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CF153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hint="eastAsia" w:ascii="仿宋" w:hAnsi="仿宋" w:eastAsia="仿宋" w:cs="微软雅黑"/>
          <w:sz w:val="32"/>
          <w:szCs w:val="32"/>
        </w:rPr>
        <w:t>：</w:t>
      </w:r>
    </w:p>
    <w:p w14:paraId="00C76F53">
      <w:pPr>
        <w:spacing w:before="12" w:line="224" w:lineRule="auto"/>
        <w:jc w:val="center"/>
        <w:outlineLvl w:val="0"/>
        <w:rPr>
          <w:rFonts w:ascii="楷体" w:hAnsi="楷体" w:eastAsia="楷体" w:cs="楷体"/>
          <w:b/>
          <w:bCs/>
          <w:color w:val="auto"/>
          <w:spacing w:val="-3"/>
          <w:sz w:val="36"/>
          <w:szCs w:val="36"/>
          <w:lang w:eastAsia="zh-CN"/>
        </w:rPr>
      </w:pPr>
    </w:p>
    <w:p w14:paraId="4F02E3A7">
      <w:pPr>
        <w:spacing w:before="12" w:line="224" w:lineRule="auto"/>
        <w:jc w:val="center"/>
        <w:outlineLvl w:val="0"/>
        <w:rPr>
          <w:rFonts w:ascii="楷体" w:hAnsi="楷体" w:eastAsia="楷体" w:cs="楷体"/>
          <w:color w:val="auto"/>
          <w:sz w:val="36"/>
          <w:szCs w:val="36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3"/>
          <w:sz w:val="36"/>
          <w:szCs w:val="36"/>
          <w:lang w:eastAsia="zh-CN"/>
        </w:rPr>
        <w:t>技术创新创效与碳排放量化评价表（</w:t>
      </w:r>
      <w:r>
        <w:rPr>
          <w:rFonts w:ascii="楷体" w:hAnsi="楷体" w:eastAsia="楷体" w:cs="Times New Roman"/>
          <w:b/>
          <w:bCs/>
          <w:color w:val="auto"/>
          <w:spacing w:val="-3"/>
          <w:sz w:val="36"/>
          <w:szCs w:val="36"/>
          <w:lang w:eastAsia="zh-CN"/>
        </w:rPr>
        <w:t>W2</w:t>
      </w:r>
      <w:r>
        <w:rPr>
          <w:rFonts w:ascii="楷体" w:hAnsi="楷体" w:eastAsia="楷体" w:cs="楷体"/>
          <w:b/>
          <w:bCs/>
          <w:color w:val="auto"/>
          <w:spacing w:val="-3"/>
          <w:sz w:val="36"/>
          <w:szCs w:val="36"/>
          <w:lang w:eastAsia="zh-CN"/>
        </w:rPr>
        <w:t>）</w:t>
      </w:r>
    </w:p>
    <w:p w14:paraId="092FFBC6">
      <w:pPr>
        <w:spacing w:line="164" w:lineRule="exact"/>
        <w:rPr>
          <w:color w:val="auto"/>
          <w:lang w:eastAsia="zh-CN"/>
        </w:rPr>
      </w:pPr>
    </w:p>
    <w:tbl>
      <w:tblPr>
        <w:tblStyle w:val="8"/>
        <w:tblW w:w="853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1"/>
        <w:gridCol w:w="1612"/>
        <w:gridCol w:w="2790"/>
        <w:gridCol w:w="1356"/>
        <w:gridCol w:w="502"/>
        <w:gridCol w:w="500"/>
        <w:gridCol w:w="1007"/>
      </w:tblGrid>
      <w:tr w14:paraId="54B4F8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383" w:type="dxa"/>
            <w:gridSpan w:val="2"/>
            <w:tcBorders>
              <w:top w:val="single" w:color="000000" w:sz="10" w:space="0"/>
              <w:left w:val="single" w:color="000000" w:sz="10" w:space="0"/>
            </w:tcBorders>
          </w:tcPr>
          <w:p w14:paraId="6FD4536E">
            <w:pPr>
              <w:pStyle w:val="7"/>
              <w:spacing w:before="58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90" w:type="dxa"/>
            <w:tcBorders>
              <w:top w:val="single" w:color="000000" w:sz="10" w:space="0"/>
            </w:tcBorders>
          </w:tcPr>
          <w:p w14:paraId="5981F5A1">
            <w:pPr>
              <w:rPr>
                <w:color w:val="auto"/>
              </w:rPr>
            </w:pPr>
          </w:p>
        </w:tc>
        <w:tc>
          <w:tcPr>
            <w:tcW w:w="1858" w:type="dxa"/>
            <w:gridSpan w:val="2"/>
            <w:tcBorders>
              <w:top w:val="single" w:color="000000" w:sz="10" w:space="0"/>
            </w:tcBorders>
          </w:tcPr>
          <w:p w14:paraId="1A1BF1C5">
            <w:pPr>
              <w:pStyle w:val="7"/>
              <w:spacing w:before="58" w:line="237" w:lineRule="auto"/>
              <w:ind w:left="41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507" w:type="dxa"/>
            <w:gridSpan w:val="2"/>
            <w:tcBorders>
              <w:top w:val="single" w:color="000000" w:sz="10" w:space="0"/>
              <w:right w:val="single" w:color="000000" w:sz="10" w:space="0"/>
            </w:tcBorders>
          </w:tcPr>
          <w:p w14:paraId="610BDD21">
            <w:pPr>
              <w:rPr>
                <w:color w:val="auto"/>
              </w:rPr>
            </w:pPr>
          </w:p>
        </w:tc>
      </w:tr>
      <w:tr w14:paraId="082947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383" w:type="dxa"/>
            <w:gridSpan w:val="2"/>
            <w:tcBorders>
              <w:left w:val="single" w:color="000000" w:sz="10" w:space="0"/>
            </w:tcBorders>
          </w:tcPr>
          <w:p w14:paraId="3B221C1C">
            <w:pPr>
              <w:pStyle w:val="7"/>
              <w:spacing w:before="52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90" w:type="dxa"/>
          </w:tcPr>
          <w:p w14:paraId="2B8EBE1B">
            <w:pPr>
              <w:rPr>
                <w:color w:val="auto"/>
              </w:rPr>
            </w:pPr>
          </w:p>
        </w:tc>
        <w:tc>
          <w:tcPr>
            <w:tcW w:w="1858" w:type="dxa"/>
            <w:gridSpan w:val="2"/>
          </w:tcPr>
          <w:p w14:paraId="310AA2DF">
            <w:pPr>
              <w:pStyle w:val="7"/>
              <w:spacing w:before="52" w:line="234" w:lineRule="auto"/>
              <w:ind w:left="52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507" w:type="dxa"/>
            <w:gridSpan w:val="2"/>
            <w:tcBorders>
              <w:right w:val="single" w:color="000000" w:sz="10" w:space="0"/>
            </w:tcBorders>
          </w:tcPr>
          <w:p w14:paraId="02D8B7E8">
            <w:pPr>
              <w:rPr>
                <w:color w:val="auto"/>
              </w:rPr>
            </w:pPr>
          </w:p>
        </w:tc>
      </w:tr>
      <w:tr w14:paraId="252B53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383" w:type="dxa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 w14:paraId="59739367">
            <w:pPr>
              <w:pStyle w:val="7"/>
              <w:spacing w:before="52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90" w:type="dxa"/>
            <w:tcBorders>
              <w:bottom w:val="single" w:color="000000" w:sz="10" w:space="0"/>
            </w:tcBorders>
          </w:tcPr>
          <w:p w14:paraId="03199BA1">
            <w:pPr>
              <w:rPr>
                <w:color w:val="auto"/>
              </w:rPr>
            </w:pPr>
          </w:p>
        </w:tc>
        <w:tc>
          <w:tcPr>
            <w:tcW w:w="1858" w:type="dxa"/>
            <w:gridSpan w:val="2"/>
            <w:tcBorders>
              <w:bottom w:val="single" w:color="000000" w:sz="10" w:space="0"/>
            </w:tcBorders>
          </w:tcPr>
          <w:p w14:paraId="79EFE84D">
            <w:pPr>
              <w:pStyle w:val="7"/>
              <w:spacing w:before="52" w:line="233" w:lineRule="auto"/>
              <w:ind w:left="52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507" w:type="dxa"/>
            <w:gridSpan w:val="2"/>
            <w:tcBorders>
              <w:bottom w:val="single" w:color="000000" w:sz="10" w:space="0"/>
              <w:right w:val="single" w:color="000000" w:sz="10" w:space="0"/>
            </w:tcBorders>
          </w:tcPr>
          <w:p w14:paraId="2CCA3BA8">
            <w:pPr>
              <w:rPr>
                <w:color w:val="auto"/>
              </w:rPr>
            </w:pPr>
          </w:p>
        </w:tc>
      </w:tr>
      <w:tr w14:paraId="6CCBC4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71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</w:tcBorders>
          </w:tcPr>
          <w:p w14:paraId="226753C7">
            <w:pPr>
              <w:pStyle w:val="7"/>
              <w:spacing w:before="25" w:line="408" w:lineRule="exact"/>
              <w:ind w:left="1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position w:val="15"/>
                <w:sz w:val="20"/>
                <w:szCs w:val="20"/>
              </w:rPr>
              <w:t>标准</w:t>
            </w:r>
          </w:p>
          <w:p w14:paraId="3A0FBFFC">
            <w:pPr>
              <w:pStyle w:val="7"/>
              <w:spacing w:line="233" w:lineRule="auto"/>
              <w:ind w:left="1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编号</w:t>
            </w:r>
          </w:p>
        </w:tc>
        <w:tc>
          <w:tcPr>
            <w:tcW w:w="4402" w:type="dxa"/>
            <w:gridSpan w:val="2"/>
            <w:tcBorders>
              <w:top w:val="single" w:color="000000" w:sz="10" w:space="0"/>
              <w:bottom w:val="single" w:color="000000" w:sz="10" w:space="0"/>
            </w:tcBorders>
          </w:tcPr>
          <w:p w14:paraId="375E8BBF">
            <w:pPr>
              <w:pStyle w:val="7"/>
              <w:spacing w:before="229" w:line="234" w:lineRule="auto"/>
              <w:ind w:left="17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基本内容</w:t>
            </w:r>
          </w:p>
        </w:tc>
        <w:tc>
          <w:tcPr>
            <w:tcW w:w="1356" w:type="dxa"/>
            <w:tcBorders>
              <w:top w:val="single" w:color="000000" w:sz="10" w:space="0"/>
              <w:bottom w:val="single" w:color="000000" w:sz="10" w:space="0"/>
            </w:tcBorders>
          </w:tcPr>
          <w:p w14:paraId="62C84BA0">
            <w:pPr>
              <w:pStyle w:val="7"/>
              <w:spacing w:before="230" w:line="237" w:lineRule="auto"/>
              <w:ind w:left="26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判定方法</w:t>
            </w:r>
          </w:p>
        </w:tc>
        <w:tc>
          <w:tcPr>
            <w:tcW w:w="1002" w:type="dxa"/>
            <w:gridSpan w:val="2"/>
            <w:tcBorders>
              <w:top w:val="single" w:color="000000" w:sz="10" w:space="0"/>
              <w:bottom w:val="single" w:color="000000" w:sz="10" w:space="0"/>
            </w:tcBorders>
          </w:tcPr>
          <w:p w14:paraId="6A174381">
            <w:pPr>
              <w:pStyle w:val="7"/>
              <w:spacing w:before="229" w:line="233" w:lineRule="auto"/>
              <w:ind w:left="19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1007" w:type="dxa"/>
            <w:tcBorders>
              <w:top w:val="single" w:color="000000" w:sz="10" w:space="0"/>
              <w:bottom w:val="single" w:color="000000" w:sz="10" w:space="0"/>
              <w:right w:val="single" w:color="000000" w:sz="10" w:space="0"/>
            </w:tcBorders>
          </w:tcPr>
          <w:p w14:paraId="738885D8">
            <w:pPr>
              <w:pStyle w:val="7"/>
              <w:spacing w:before="229" w:line="233" w:lineRule="auto"/>
              <w:ind w:left="20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4EA7C2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771" w:type="dxa"/>
            <w:tcBorders>
              <w:top w:val="single" w:color="000000" w:sz="10" w:space="0"/>
              <w:left w:val="single" w:color="000000" w:sz="10" w:space="0"/>
            </w:tcBorders>
          </w:tcPr>
          <w:p w14:paraId="3DC87918">
            <w:pPr>
              <w:spacing w:before="71" w:line="195" w:lineRule="auto"/>
              <w:ind w:left="12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"/>
                <w:sz w:val="20"/>
                <w:szCs w:val="20"/>
              </w:rPr>
              <w:t>10.0.2</w:t>
            </w:r>
          </w:p>
        </w:tc>
        <w:tc>
          <w:tcPr>
            <w:tcW w:w="7767" w:type="dxa"/>
            <w:gridSpan w:val="6"/>
            <w:tcBorders>
              <w:top w:val="single" w:color="000000" w:sz="10" w:space="0"/>
              <w:right w:val="single" w:color="000000" w:sz="10" w:space="0"/>
            </w:tcBorders>
          </w:tcPr>
          <w:p w14:paraId="36645709">
            <w:pPr>
              <w:pStyle w:val="7"/>
              <w:spacing w:before="27" w:line="234" w:lineRule="auto"/>
              <w:ind w:left="3462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6"/>
                <w:sz w:val="20"/>
                <w:szCs w:val="20"/>
              </w:rPr>
              <w:t>创新创效</w:t>
            </w:r>
          </w:p>
        </w:tc>
      </w:tr>
      <w:tr w14:paraId="16E32A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0B9254D2">
            <w:pPr>
              <w:spacing w:before="80" w:line="195" w:lineRule="auto"/>
              <w:ind w:left="34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402" w:type="dxa"/>
            <w:gridSpan w:val="2"/>
          </w:tcPr>
          <w:p w14:paraId="57B16562">
            <w:pPr>
              <w:pStyle w:val="7"/>
              <w:spacing w:before="37" w:line="237" w:lineRule="auto"/>
              <w:ind w:left="10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装配式施工技术</w:t>
            </w:r>
          </w:p>
        </w:tc>
        <w:tc>
          <w:tcPr>
            <w:tcW w:w="1356" w:type="dxa"/>
            <w:vMerge w:val="restart"/>
            <w:tcBorders>
              <w:bottom w:val="nil"/>
            </w:tcBorders>
          </w:tcPr>
          <w:p w14:paraId="18127C95">
            <w:pPr>
              <w:spacing w:line="275" w:lineRule="auto"/>
              <w:rPr>
                <w:color w:val="auto"/>
                <w:lang w:eastAsia="zh-CN"/>
              </w:rPr>
            </w:pPr>
          </w:p>
          <w:p w14:paraId="6C0F922B">
            <w:pPr>
              <w:spacing w:line="276" w:lineRule="auto"/>
              <w:rPr>
                <w:color w:val="auto"/>
                <w:lang w:eastAsia="zh-CN"/>
              </w:rPr>
            </w:pPr>
          </w:p>
          <w:p w14:paraId="0ACAC6C1">
            <w:pPr>
              <w:spacing w:line="276" w:lineRule="auto"/>
              <w:rPr>
                <w:color w:val="auto"/>
                <w:lang w:eastAsia="zh-CN"/>
              </w:rPr>
            </w:pPr>
          </w:p>
          <w:p w14:paraId="6CD0A4CA">
            <w:pPr>
              <w:pStyle w:val="7"/>
              <w:spacing w:before="65" w:line="250" w:lineRule="auto"/>
              <w:ind w:left="112" w:right="99" w:firstLine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6"/>
                <w:sz w:val="20"/>
                <w:szCs w:val="20"/>
                <w:lang w:eastAsia="zh-CN"/>
              </w:rPr>
              <w:t>创新创效情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况应有相应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的证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明资料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7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每一条目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得分根据现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场实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际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，在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，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hAnsi="Times New Roman" w:eastAsia="Times New Roman" w:cs="Times New Roman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5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)</w:t>
            </w:r>
            <w:r>
              <w:rPr>
                <w:color w:val="auto"/>
                <w:spacing w:val="6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分之间评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价。</w:t>
            </w:r>
          </w:p>
        </w:tc>
        <w:tc>
          <w:tcPr>
            <w:tcW w:w="1002" w:type="dxa"/>
            <w:gridSpan w:val="2"/>
          </w:tcPr>
          <w:p w14:paraId="4936A321">
            <w:pPr>
              <w:spacing w:before="80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134643CF">
            <w:pPr>
              <w:rPr>
                <w:color w:val="auto"/>
              </w:rPr>
            </w:pPr>
          </w:p>
        </w:tc>
      </w:tr>
      <w:tr w14:paraId="351B6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628E71CB">
            <w:pPr>
              <w:spacing w:before="81" w:line="195" w:lineRule="auto"/>
              <w:ind w:left="32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402" w:type="dxa"/>
            <w:gridSpan w:val="2"/>
          </w:tcPr>
          <w:p w14:paraId="75E77E89">
            <w:pPr>
              <w:pStyle w:val="7"/>
              <w:spacing w:before="37" w:line="232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信息化、数字化、智能化施工技术</w:t>
            </w:r>
          </w:p>
        </w:tc>
        <w:tc>
          <w:tcPr>
            <w:tcW w:w="1356" w:type="dxa"/>
            <w:vMerge w:val="continue"/>
            <w:tcBorders>
              <w:top w:val="nil"/>
              <w:bottom w:val="nil"/>
            </w:tcBorders>
          </w:tcPr>
          <w:p w14:paraId="793D2390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35FE7F33">
            <w:pPr>
              <w:spacing w:before="81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7EBE381D">
            <w:pPr>
              <w:rPr>
                <w:color w:val="auto"/>
              </w:rPr>
            </w:pPr>
          </w:p>
        </w:tc>
      </w:tr>
      <w:tr w14:paraId="719EE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5BB84E3B">
            <w:pPr>
              <w:spacing w:before="83" w:line="195" w:lineRule="auto"/>
              <w:ind w:left="3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402" w:type="dxa"/>
            <w:gridSpan w:val="2"/>
          </w:tcPr>
          <w:p w14:paraId="22FDE622">
            <w:pPr>
              <w:pStyle w:val="7"/>
              <w:spacing w:before="40" w:line="234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地下资源保护及地下空间开发利用技术</w:t>
            </w:r>
          </w:p>
        </w:tc>
        <w:tc>
          <w:tcPr>
            <w:tcW w:w="1356" w:type="dxa"/>
            <w:vMerge w:val="continue"/>
            <w:tcBorders>
              <w:top w:val="nil"/>
              <w:bottom w:val="nil"/>
            </w:tcBorders>
          </w:tcPr>
          <w:p w14:paraId="7D47516E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1645C955">
            <w:pPr>
              <w:spacing w:before="83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669C03D0">
            <w:pPr>
              <w:rPr>
                <w:color w:val="auto"/>
              </w:rPr>
            </w:pPr>
          </w:p>
        </w:tc>
      </w:tr>
      <w:tr w14:paraId="215351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4ECF91B5">
            <w:pPr>
              <w:spacing w:before="84" w:line="195" w:lineRule="auto"/>
              <w:ind w:left="31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4402" w:type="dxa"/>
            <w:gridSpan w:val="2"/>
          </w:tcPr>
          <w:p w14:paraId="786AD890">
            <w:pPr>
              <w:pStyle w:val="7"/>
              <w:spacing w:before="40" w:line="232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建材与施工机具绿色性能评价及选用技术</w:t>
            </w:r>
          </w:p>
        </w:tc>
        <w:tc>
          <w:tcPr>
            <w:tcW w:w="1356" w:type="dxa"/>
            <w:vMerge w:val="continue"/>
            <w:tcBorders>
              <w:top w:val="nil"/>
              <w:bottom w:val="nil"/>
            </w:tcBorders>
          </w:tcPr>
          <w:p w14:paraId="57F6444D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07D91841">
            <w:pPr>
              <w:spacing w:before="84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6BB68B36">
            <w:pPr>
              <w:rPr>
                <w:color w:val="auto"/>
              </w:rPr>
            </w:pPr>
          </w:p>
        </w:tc>
      </w:tr>
      <w:tr w14:paraId="27AF27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4C417499">
            <w:pPr>
              <w:spacing w:before="86" w:line="192" w:lineRule="auto"/>
              <w:ind w:left="32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402" w:type="dxa"/>
            <w:gridSpan w:val="2"/>
          </w:tcPr>
          <w:p w14:paraId="75648421">
            <w:pPr>
              <w:pStyle w:val="7"/>
              <w:spacing w:before="40" w:line="234" w:lineRule="auto"/>
              <w:ind w:left="1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高强钢与预应力结构等新型结构施工技术</w:t>
            </w:r>
          </w:p>
        </w:tc>
        <w:tc>
          <w:tcPr>
            <w:tcW w:w="1356" w:type="dxa"/>
            <w:vMerge w:val="continue"/>
            <w:tcBorders>
              <w:top w:val="nil"/>
              <w:bottom w:val="nil"/>
            </w:tcBorders>
          </w:tcPr>
          <w:p w14:paraId="1E172DE4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40A9664D">
            <w:pPr>
              <w:spacing w:before="83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3AD29595">
            <w:pPr>
              <w:rPr>
                <w:color w:val="auto"/>
              </w:rPr>
            </w:pPr>
          </w:p>
        </w:tc>
      </w:tr>
      <w:tr w14:paraId="6F174D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0BFF6DA3">
            <w:pPr>
              <w:spacing w:before="86" w:line="195" w:lineRule="auto"/>
              <w:ind w:left="3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402" w:type="dxa"/>
            <w:gridSpan w:val="2"/>
          </w:tcPr>
          <w:p w14:paraId="3FBB1A5A">
            <w:pPr>
              <w:pStyle w:val="7"/>
              <w:spacing w:before="43" w:line="236" w:lineRule="auto"/>
              <w:ind w:left="1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高性能及多功能混凝土技术</w:t>
            </w:r>
          </w:p>
        </w:tc>
        <w:tc>
          <w:tcPr>
            <w:tcW w:w="1356" w:type="dxa"/>
            <w:vMerge w:val="continue"/>
            <w:tcBorders>
              <w:top w:val="nil"/>
              <w:bottom w:val="nil"/>
            </w:tcBorders>
          </w:tcPr>
          <w:p w14:paraId="7A106797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6D769193">
            <w:pPr>
              <w:spacing w:before="86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7312B0A0">
            <w:pPr>
              <w:rPr>
                <w:color w:val="auto"/>
              </w:rPr>
            </w:pPr>
          </w:p>
        </w:tc>
      </w:tr>
      <w:tr w14:paraId="08A4ED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2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4EE4B6E1">
            <w:pPr>
              <w:spacing w:before="89" w:line="192" w:lineRule="auto"/>
              <w:ind w:left="32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402" w:type="dxa"/>
            <w:gridSpan w:val="2"/>
          </w:tcPr>
          <w:p w14:paraId="47C311E8">
            <w:pPr>
              <w:pStyle w:val="7"/>
              <w:spacing w:before="43" w:line="233" w:lineRule="auto"/>
              <w:ind w:left="10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新型模架开发与应用技术</w:t>
            </w:r>
          </w:p>
        </w:tc>
        <w:tc>
          <w:tcPr>
            <w:tcW w:w="1356" w:type="dxa"/>
            <w:vMerge w:val="continue"/>
            <w:tcBorders>
              <w:top w:val="nil"/>
              <w:bottom w:val="nil"/>
            </w:tcBorders>
          </w:tcPr>
          <w:p w14:paraId="0F27A829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318552D0">
            <w:pPr>
              <w:spacing w:before="86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31762381">
            <w:pPr>
              <w:rPr>
                <w:color w:val="auto"/>
              </w:rPr>
            </w:pPr>
          </w:p>
        </w:tc>
      </w:tr>
      <w:tr w14:paraId="5E2EB9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1FEABEDF">
            <w:pPr>
              <w:spacing w:before="89" w:line="195" w:lineRule="auto"/>
              <w:ind w:left="32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4402" w:type="dxa"/>
            <w:gridSpan w:val="2"/>
          </w:tcPr>
          <w:p w14:paraId="1C9D5E82">
            <w:pPr>
              <w:pStyle w:val="7"/>
              <w:spacing w:before="45" w:line="232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现场废弃物减排及回收再利用技术</w:t>
            </w:r>
          </w:p>
        </w:tc>
        <w:tc>
          <w:tcPr>
            <w:tcW w:w="1356" w:type="dxa"/>
            <w:vMerge w:val="continue"/>
            <w:tcBorders>
              <w:top w:val="nil"/>
              <w:bottom w:val="nil"/>
            </w:tcBorders>
          </w:tcPr>
          <w:p w14:paraId="034E0F01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6937117E">
            <w:pPr>
              <w:spacing w:before="89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708F1D56">
            <w:pPr>
              <w:rPr>
                <w:color w:val="auto"/>
              </w:rPr>
            </w:pPr>
          </w:p>
        </w:tc>
      </w:tr>
      <w:tr w14:paraId="0A5C06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29C0C32C">
            <w:pPr>
              <w:spacing w:before="88" w:line="195" w:lineRule="auto"/>
              <w:ind w:left="3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4402" w:type="dxa"/>
            <w:gridSpan w:val="2"/>
          </w:tcPr>
          <w:p w14:paraId="628FC5FC">
            <w:pPr>
              <w:pStyle w:val="7"/>
              <w:spacing w:before="46" w:line="234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人力资源保护及高效使用技术</w:t>
            </w:r>
          </w:p>
        </w:tc>
        <w:tc>
          <w:tcPr>
            <w:tcW w:w="1356" w:type="dxa"/>
            <w:vMerge w:val="continue"/>
            <w:tcBorders>
              <w:top w:val="nil"/>
              <w:bottom w:val="nil"/>
            </w:tcBorders>
          </w:tcPr>
          <w:p w14:paraId="056E514D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39BFE58B">
            <w:pPr>
              <w:spacing w:before="88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7583C67C">
            <w:pPr>
              <w:rPr>
                <w:color w:val="auto"/>
              </w:rPr>
            </w:pPr>
          </w:p>
        </w:tc>
      </w:tr>
      <w:tr w14:paraId="1F5A4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370E3762">
            <w:pPr>
              <w:spacing w:before="89" w:line="195" w:lineRule="auto"/>
              <w:ind w:left="28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0"/>
                <w:szCs w:val="20"/>
              </w:rPr>
              <w:t>10</w:t>
            </w:r>
          </w:p>
        </w:tc>
        <w:tc>
          <w:tcPr>
            <w:tcW w:w="4402" w:type="dxa"/>
            <w:gridSpan w:val="2"/>
          </w:tcPr>
          <w:p w14:paraId="30AD4B4B">
            <w:pPr>
              <w:pStyle w:val="7"/>
              <w:spacing w:before="46" w:line="234" w:lineRule="auto"/>
              <w:ind w:left="10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其他先进施工技术</w:t>
            </w:r>
          </w:p>
        </w:tc>
        <w:tc>
          <w:tcPr>
            <w:tcW w:w="1356" w:type="dxa"/>
            <w:vMerge w:val="continue"/>
            <w:tcBorders>
              <w:top w:val="nil"/>
            </w:tcBorders>
          </w:tcPr>
          <w:p w14:paraId="6835DCCF">
            <w:pPr>
              <w:rPr>
                <w:color w:val="auto"/>
              </w:rPr>
            </w:pPr>
          </w:p>
        </w:tc>
        <w:tc>
          <w:tcPr>
            <w:tcW w:w="1002" w:type="dxa"/>
            <w:gridSpan w:val="2"/>
          </w:tcPr>
          <w:p w14:paraId="6DCE6EAD">
            <w:pPr>
              <w:spacing w:before="89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374832D0">
            <w:pPr>
              <w:rPr>
                <w:color w:val="auto"/>
              </w:rPr>
            </w:pPr>
          </w:p>
        </w:tc>
      </w:tr>
      <w:tr w14:paraId="382EF8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5173" w:type="dxa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 w14:paraId="1954B04B">
            <w:pPr>
              <w:pStyle w:val="7"/>
              <w:spacing w:before="48" w:line="238" w:lineRule="auto"/>
              <w:ind w:left="181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小计（满分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</w:rPr>
              <w:t>8</w:t>
            </w:r>
            <w:r>
              <w:rPr>
                <w:color w:val="auto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3365" w:type="dxa"/>
            <w:gridSpan w:val="4"/>
            <w:tcBorders>
              <w:bottom w:val="single" w:color="000000" w:sz="10" w:space="0"/>
              <w:right w:val="single" w:color="000000" w:sz="10" w:space="0"/>
            </w:tcBorders>
          </w:tcPr>
          <w:p w14:paraId="4D911E79">
            <w:pPr>
              <w:rPr>
                <w:color w:val="auto"/>
              </w:rPr>
            </w:pPr>
          </w:p>
        </w:tc>
      </w:tr>
      <w:tr w14:paraId="5195D8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771" w:type="dxa"/>
            <w:tcBorders>
              <w:top w:val="single" w:color="000000" w:sz="10" w:space="0"/>
              <w:left w:val="single" w:color="000000" w:sz="10" w:space="0"/>
            </w:tcBorders>
          </w:tcPr>
          <w:p w14:paraId="719CC2C7">
            <w:pPr>
              <w:spacing w:before="81" w:line="195" w:lineRule="auto"/>
              <w:ind w:left="12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"/>
                <w:sz w:val="20"/>
                <w:szCs w:val="20"/>
              </w:rPr>
              <w:t>10.0.5</w:t>
            </w:r>
          </w:p>
        </w:tc>
        <w:tc>
          <w:tcPr>
            <w:tcW w:w="7767" w:type="dxa"/>
            <w:gridSpan w:val="6"/>
            <w:tcBorders>
              <w:top w:val="single" w:color="000000" w:sz="10" w:space="0"/>
              <w:right w:val="single" w:color="000000" w:sz="10" w:space="0"/>
            </w:tcBorders>
          </w:tcPr>
          <w:p w14:paraId="00A6125B">
            <w:pPr>
              <w:pStyle w:val="7"/>
              <w:spacing w:before="40" w:line="232" w:lineRule="auto"/>
              <w:ind w:left="3343"/>
              <w:rPr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pacing w:val="8"/>
                <w:sz w:val="20"/>
                <w:szCs w:val="20"/>
              </w:rPr>
              <w:t>碳排放量化</w:t>
            </w:r>
          </w:p>
        </w:tc>
      </w:tr>
      <w:tr w14:paraId="11BEDB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28489760">
            <w:pPr>
              <w:spacing w:before="296" w:line="195" w:lineRule="auto"/>
              <w:ind w:left="34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402" w:type="dxa"/>
            <w:gridSpan w:val="2"/>
          </w:tcPr>
          <w:p w14:paraId="4B518C8C">
            <w:pPr>
              <w:pStyle w:val="7"/>
              <w:spacing w:before="49" w:line="408" w:lineRule="exact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position w:val="15"/>
                <w:sz w:val="20"/>
                <w:szCs w:val="20"/>
                <w:lang w:eastAsia="zh-CN"/>
              </w:rPr>
              <w:t>项目施工过程（生产区、</w:t>
            </w:r>
            <w:r>
              <w:rPr>
                <w:color w:val="auto"/>
                <w:spacing w:val="-57"/>
                <w:position w:val="1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position w:val="15"/>
                <w:sz w:val="20"/>
                <w:szCs w:val="20"/>
                <w:lang w:eastAsia="zh-CN"/>
              </w:rPr>
              <w:t>办公区和生活区）</w:t>
            </w:r>
            <w:r>
              <w:rPr>
                <w:rFonts w:hint="eastAsia"/>
                <w:color w:val="auto"/>
                <w:spacing w:val="17"/>
                <w:position w:val="15"/>
                <w:sz w:val="20"/>
                <w:szCs w:val="20"/>
                <w:lang w:eastAsia="zh-CN"/>
              </w:rPr>
              <w:t>的碳排放量化</w:t>
            </w:r>
          </w:p>
        </w:tc>
        <w:tc>
          <w:tcPr>
            <w:tcW w:w="1356" w:type="dxa"/>
            <w:vMerge w:val="restart"/>
            <w:tcBorders>
              <w:bottom w:val="nil"/>
            </w:tcBorders>
          </w:tcPr>
          <w:p w14:paraId="4F6A5C5E">
            <w:pPr>
              <w:pStyle w:val="7"/>
              <w:spacing w:before="47" w:line="249" w:lineRule="auto"/>
              <w:ind w:left="112" w:right="98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8"/>
                <w:sz w:val="20"/>
                <w:szCs w:val="20"/>
                <w:lang w:eastAsia="zh-CN"/>
              </w:rPr>
              <w:t>碳排放量化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应有相应的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证明</w:t>
            </w:r>
            <w:r>
              <w:rPr>
                <w:color w:val="auto"/>
                <w:spacing w:val="-5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资料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每一条目得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7"/>
                <w:sz w:val="20"/>
                <w:szCs w:val="20"/>
                <w:lang w:eastAsia="zh-CN"/>
              </w:rPr>
              <w:t>分根据台账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6"/>
                <w:sz w:val="20"/>
                <w:szCs w:val="20"/>
                <w:lang w:eastAsia="zh-CN"/>
              </w:rPr>
              <w:t>资料在</w:t>
            </w:r>
            <w:r>
              <w:rPr>
                <w:color w:val="auto"/>
                <w:spacing w:val="-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6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color w:val="auto"/>
                <w:spacing w:val="36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4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9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hAnsi="Times New Roman" w:eastAsia="Times New Roman" w:cs="Times New Roman"/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4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4"/>
                <w:sz w:val="20"/>
                <w:szCs w:val="20"/>
                <w:lang w:eastAsia="zh-CN"/>
              </w:rPr>
              <w:t>）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pacing w:val="-4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间评价</w:t>
            </w:r>
            <w:r>
              <w:rPr>
                <w:color w:val="auto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002" w:type="dxa"/>
            <w:gridSpan w:val="2"/>
          </w:tcPr>
          <w:p w14:paraId="28BB1162">
            <w:pPr>
              <w:spacing w:before="296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63962AE2">
            <w:pPr>
              <w:rPr>
                <w:color w:val="auto"/>
              </w:rPr>
            </w:pPr>
          </w:p>
        </w:tc>
      </w:tr>
      <w:tr w14:paraId="15A1E3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2" w:hRule="atLeast"/>
        </w:trPr>
        <w:tc>
          <w:tcPr>
            <w:tcW w:w="771" w:type="dxa"/>
            <w:tcBorders>
              <w:left w:val="single" w:color="000000" w:sz="10" w:space="0"/>
            </w:tcBorders>
          </w:tcPr>
          <w:p w14:paraId="4A7FAFE8">
            <w:pPr>
              <w:spacing w:line="320" w:lineRule="auto"/>
              <w:rPr>
                <w:color w:val="auto"/>
              </w:rPr>
            </w:pPr>
          </w:p>
          <w:p w14:paraId="0DC29621">
            <w:pPr>
              <w:spacing w:line="320" w:lineRule="auto"/>
              <w:rPr>
                <w:color w:val="auto"/>
              </w:rPr>
            </w:pPr>
          </w:p>
          <w:p w14:paraId="7A44D938">
            <w:pPr>
              <w:spacing w:before="58" w:line="195" w:lineRule="auto"/>
              <w:ind w:left="32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402" w:type="dxa"/>
            <w:gridSpan w:val="2"/>
          </w:tcPr>
          <w:p w14:paraId="650457B6">
            <w:pPr>
              <w:spacing w:line="295" w:lineRule="auto"/>
              <w:rPr>
                <w:color w:val="auto"/>
                <w:lang w:eastAsia="zh-CN"/>
              </w:rPr>
            </w:pPr>
          </w:p>
          <w:p w14:paraId="67F00375">
            <w:pPr>
              <w:spacing w:line="295" w:lineRule="auto"/>
              <w:rPr>
                <w:color w:val="auto"/>
                <w:lang w:eastAsia="zh-CN"/>
              </w:rPr>
            </w:pPr>
          </w:p>
          <w:p w14:paraId="760C7E5E">
            <w:pPr>
              <w:pStyle w:val="7"/>
              <w:spacing w:before="65" w:line="232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材料运输过程的碳排放量化</w:t>
            </w:r>
          </w:p>
        </w:tc>
        <w:tc>
          <w:tcPr>
            <w:tcW w:w="1356" w:type="dxa"/>
            <w:vMerge w:val="continue"/>
            <w:tcBorders>
              <w:top w:val="nil"/>
            </w:tcBorders>
          </w:tcPr>
          <w:p w14:paraId="75DF28B5">
            <w:pPr>
              <w:rPr>
                <w:color w:val="auto"/>
                <w:lang w:eastAsia="zh-CN"/>
              </w:rPr>
            </w:pPr>
          </w:p>
        </w:tc>
        <w:tc>
          <w:tcPr>
            <w:tcW w:w="1002" w:type="dxa"/>
            <w:gridSpan w:val="2"/>
          </w:tcPr>
          <w:p w14:paraId="764E4EEC">
            <w:pPr>
              <w:spacing w:line="320" w:lineRule="auto"/>
              <w:rPr>
                <w:color w:val="auto"/>
                <w:lang w:eastAsia="zh-CN"/>
              </w:rPr>
            </w:pPr>
          </w:p>
          <w:p w14:paraId="4416B1F8">
            <w:pPr>
              <w:spacing w:line="320" w:lineRule="auto"/>
              <w:rPr>
                <w:color w:val="auto"/>
                <w:lang w:eastAsia="zh-CN"/>
              </w:rPr>
            </w:pPr>
          </w:p>
          <w:p w14:paraId="2D5CCAF7">
            <w:pPr>
              <w:spacing w:before="58" w:line="195" w:lineRule="auto"/>
              <w:ind w:left="47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right w:val="single" w:color="000000" w:sz="10" w:space="0"/>
            </w:tcBorders>
          </w:tcPr>
          <w:p w14:paraId="59F5FCE3">
            <w:pPr>
              <w:rPr>
                <w:color w:val="auto"/>
              </w:rPr>
            </w:pPr>
          </w:p>
        </w:tc>
      </w:tr>
      <w:tr w14:paraId="0EA16F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5173" w:type="dxa"/>
            <w:gridSpan w:val="3"/>
            <w:tcBorders>
              <w:left w:val="single" w:color="000000" w:sz="10" w:space="0"/>
              <w:bottom w:val="single" w:color="000000" w:sz="10" w:space="0"/>
            </w:tcBorders>
          </w:tcPr>
          <w:p w14:paraId="372EF2EA">
            <w:pPr>
              <w:pStyle w:val="7"/>
              <w:spacing w:before="56" w:line="238" w:lineRule="auto"/>
              <w:ind w:left="181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小计（满分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</w:rPr>
              <w:t>2</w:t>
            </w:r>
            <w:r>
              <w:rPr>
                <w:color w:val="auto"/>
                <w:spacing w:val="4"/>
                <w:sz w:val="20"/>
                <w:szCs w:val="20"/>
              </w:rPr>
              <w:t>分）</w:t>
            </w:r>
          </w:p>
        </w:tc>
        <w:tc>
          <w:tcPr>
            <w:tcW w:w="3365" w:type="dxa"/>
            <w:gridSpan w:val="4"/>
            <w:tcBorders>
              <w:bottom w:val="single" w:color="000000" w:sz="10" w:space="0"/>
              <w:right w:val="single" w:color="000000" w:sz="10" w:space="0"/>
            </w:tcBorders>
          </w:tcPr>
          <w:p w14:paraId="6B4E7842">
            <w:pPr>
              <w:rPr>
                <w:color w:val="auto"/>
              </w:rPr>
            </w:pPr>
          </w:p>
        </w:tc>
      </w:tr>
      <w:tr w14:paraId="743A9B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771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</w:tcBorders>
          </w:tcPr>
          <w:p w14:paraId="70432B14">
            <w:pPr>
              <w:rPr>
                <w:color w:val="auto"/>
              </w:rPr>
            </w:pPr>
          </w:p>
        </w:tc>
        <w:tc>
          <w:tcPr>
            <w:tcW w:w="4402" w:type="dxa"/>
            <w:gridSpan w:val="2"/>
            <w:tcBorders>
              <w:top w:val="single" w:color="000000" w:sz="10" w:space="0"/>
              <w:bottom w:val="single" w:color="000000" w:sz="10" w:space="0"/>
            </w:tcBorders>
          </w:tcPr>
          <w:p w14:paraId="10354773">
            <w:pPr>
              <w:pStyle w:val="7"/>
              <w:spacing w:before="45" w:line="238" w:lineRule="auto"/>
              <w:ind w:left="198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合计</w:t>
            </w:r>
          </w:p>
        </w:tc>
        <w:tc>
          <w:tcPr>
            <w:tcW w:w="3365" w:type="dxa"/>
            <w:gridSpan w:val="4"/>
            <w:tcBorders>
              <w:top w:val="single" w:color="000000" w:sz="10" w:space="0"/>
              <w:bottom w:val="single" w:color="000000" w:sz="10" w:space="0"/>
              <w:right w:val="single" w:color="000000" w:sz="10" w:space="0"/>
            </w:tcBorders>
          </w:tcPr>
          <w:p w14:paraId="1F3BEAC0">
            <w:pPr>
              <w:rPr>
                <w:color w:val="auto"/>
              </w:rPr>
            </w:pPr>
          </w:p>
        </w:tc>
      </w:tr>
    </w:tbl>
    <w:p w14:paraId="5C7D1A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7690A"/>
    <w:rsid w:val="00CF608B"/>
    <w:rsid w:val="00DE119C"/>
    <w:rsid w:val="00F620FC"/>
    <w:rsid w:val="0752049F"/>
    <w:rsid w:val="7FC7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楷体" w:hAnsi="楷体" w:eastAsia="楷体" w:cs="楷体"/>
      <w:sz w:val="28"/>
      <w:szCs w:val="2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字符"/>
    <w:basedOn w:val="6"/>
    <w:link w:val="2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378</Words>
  <Characters>394</Characters>
  <Lines>3</Lines>
  <Paragraphs>1</Paragraphs>
  <TotalTime>2</TotalTime>
  <ScaleCrop>false</ScaleCrop>
  <LinksUpToDate>false</LinksUpToDate>
  <CharactersWithSpaces>426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2024-03-11T15:38:00Z</dcterms:created>
  <dc:creator>二三</dc:creator>
  <cp:lastModifiedBy>踏雪无痕</cp:lastModifiedBy>
  <cp:lastPrinted>2024-11-25T01:22:00Z</cp:lastPrinted>
  <dcterms:modified xsi:type="dcterms:W3CDTF">2025-05-02T14:54:44Z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17F3A13866AFB1A4EBB4EE65045299F3_41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