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仿宋"/>
          <w:b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  <w:t>关于</w:t>
      </w:r>
      <w:r>
        <w:rPr>
          <w:rFonts w:hint="eastAsia" w:ascii="宋体" w:hAnsi="宋体" w:eastAsia="宋体" w:cs="仿宋"/>
          <w:b/>
          <w:sz w:val="36"/>
          <w:szCs w:val="36"/>
        </w:rPr>
        <w:t>2024年度嘉兴市绿色科技施工评价工程</w:t>
      </w:r>
    </w:p>
    <w:p>
      <w:pPr>
        <w:jc w:val="center"/>
        <w:rPr>
          <w:rFonts w:hint="eastAsia" w:ascii="宋体" w:hAnsi="宋体" w:eastAsia="宋体" w:cs="仿宋"/>
          <w:b/>
          <w:sz w:val="36"/>
          <w:szCs w:val="36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14:ligatures w14:val="none"/>
        </w:rPr>
        <w:t>评审结果的公示</w:t>
      </w:r>
    </w:p>
    <w:p>
      <w:pPr>
        <w:pStyle w:val="36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经企业申报、协会初审、立项、专家过程检查、评审委员会竣工评审，</w:t>
      </w:r>
      <w:r>
        <w:rPr>
          <w:rFonts w:hint="eastAsia" w:ascii="宋体" w:hAnsi="宋体" w:eastAsia="宋体" w:cs="仿宋"/>
          <w:sz w:val="28"/>
          <w:szCs w:val="28"/>
        </w:rPr>
        <w:t>平湖市妇幼健康咨询中心</w:t>
      </w:r>
      <w:r>
        <w:rPr>
          <w:rFonts w:ascii="宋体" w:hAnsi="宋体" w:eastAsia="宋体" w:cs="仿宋"/>
          <w:sz w:val="28"/>
          <w:szCs w:val="28"/>
        </w:rPr>
        <w:t>项目等16项房建工程、</w:t>
      </w:r>
      <w:r>
        <w:rPr>
          <w:rFonts w:hint="eastAsia" w:ascii="宋体" w:hAnsi="宋体" w:eastAsia="宋体" w:cs="仿宋"/>
          <w:sz w:val="28"/>
          <w:szCs w:val="28"/>
        </w:rPr>
        <w:t>秀湖新城蓬莱景区二期项目设计采购施工总承包（EPC）（市政）</w:t>
      </w:r>
      <w:r>
        <w:rPr>
          <w:rFonts w:ascii="宋体" w:hAnsi="宋体" w:eastAsia="宋体" w:cs="仿宋"/>
          <w:sz w:val="28"/>
          <w:szCs w:val="28"/>
        </w:rPr>
        <w:t>1项市政工程</w:t>
      </w:r>
      <w:r>
        <w:rPr>
          <w:rFonts w:ascii="宋体" w:hAnsi="宋体" w:eastAsia="宋体"/>
          <w:sz w:val="28"/>
          <w:szCs w:val="28"/>
        </w:rPr>
        <w:t>拟评为</w:t>
      </w:r>
      <w:r>
        <w:rPr>
          <w:rFonts w:hint="eastAsia" w:ascii="宋体" w:hAnsi="宋体" w:eastAsia="宋体"/>
          <w:sz w:val="28"/>
          <w:szCs w:val="28"/>
        </w:rPr>
        <w:t>2024年度</w:t>
      </w:r>
      <w:r>
        <w:rPr>
          <w:rFonts w:hint="eastAsia" w:ascii="宋体" w:hAnsi="宋体" w:eastAsia="宋体" w:cs="仿宋"/>
          <w:sz w:val="28"/>
          <w:szCs w:val="28"/>
        </w:rPr>
        <w:t>嘉兴市绿色科技施工评价工程</w:t>
      </w:r>
      <w:r>
        <w:rPr>
          <w:rFonts w:ascii="宋体" w:hAnsi="宋体" w:eastAsia="宋体"/>
          <w:sz w:val="28"/>
          <w:szCs w:val="28"/>
        </w:rPr>
        <w:t>。现予以公示。如有</w:t>
      </w:r>
      <w:r>
        <w:rPr>
          <w:rFonts w:hint="eastAsia" w:ascii="宋体" w:hAnsi="宋体" w:eastAsia="宋体"/>
          <w:sz w:val="28"/>
          <w:szCs w:val="28"/>
        </w:rPr>
        <w:t>异意或信息错误</w:t>
      </w:r>
      <w:r>
        <w:rPr>
          <w:rFonts w:ascii="宋体" w:hAnsi="宋体" w:eastAsia="宋体"/>
          <w:sz w:val="28"/>
          <w:szCs w:val="28"/>
        </w:rPr>
        <w:t>请于202</w:t>
      </w:r>
      <w:r>
        <w:rPr>
          <w:rFonts w:hint="eastAsia" w:ascii="宋体" w:hAnsi="宋体" w:eastAsia="宋体"/>
          <w:sz w:val="28"/>
          <w:szCs w:val="28"/>
        </w:rPr>
        <w:t>5</w:t>
      </w:r>
      <w:r>
        <w:rPr>
          <w:rFonts w:ascii="宋体" w:hAnsi="宋体" w:eastAsia="宋体"/>
          <w:sz w:val="28"/>
          <w:szCs w:val="28"/>
        </w:rPr>
        <w:t>年2月</w:t>
      </w:r>
      <w:r>
        <w:rPr>
          <w:rFonts w:hint="eastAsia" w:ascii="宋体" w:hAnsi="宋体" w:eastAsia="宋体"/>
          <w:sz w:val="28"/>
          <w:szCs w:val="28"/>
        </w:rPr>
        <w:t>20</w:t>
      </w:r>
      <w:r>
        <w:rPr>
          <w:rFonts w:ascii="宋体" w:hAnsi="宋体" w:eastAsia="宋体"/>
          <w:sz w:val="28"/>
          <w:szCs w:val="28"/>
        </w:rPr>
        <w:t>日17时前来电或来函至嘉兴市建筑业行业协会秘书处。</w:t>
      </w:r>
    </w:p>
    <w:p>
      <w:pPr>
        <w:pStyle w:val="36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联系地址：嘉兴市中山东路1135号</w:t>
      </w:r>
      <w:r>
        <w:rPr>
          <w:rFonts w:hint="eastAsia" w:ascii="宋体" w:hAnsi="宋体" w:eastAsia="宋体"/>
          <w:sz w:val="28"/>
          <w:szCs w:val="28"/>
        </w:rPr>
        <w:t>东</w:t>
      </w:r>
      <w:r>
        <w:rPr>
          <w:rFonts w:ascii="宋体" w:hAnsi="宋体" w:eastAsia="宋体"/>
          <w:sz w:val="28"/>
          <w:szCs w:val="28"/>
        </w:rPr>
        <w:t>七楼</w:t>
      </w:r>
    </w:p>
    <w:p>
      <w:pPr>
        <w:pStyle w:val="36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联系电话：0573-82</w:t>
      </w:r>
      <w:r>
        <w:rPr>
          <w:rFonts w:hint="eastAsia" w:ascii="宋体" w:hAnsi="宋体" w:eastAsia="宋体"/>
          <w:sz w:val="28"/>
          <w:szCs w:val="28"/>
        </w:rPr>
        <w:t>8</w:t>
      </w:r>
      <w:r>
        <w:rPr>
          <w:rFonts w:ascii="宋体" w:hAnsi="宋体" w:eastAsia="宋体"/>
          <w:sz w:val="28"/>
          <w:szCs w:val="28"/>
        </w:rPr>
        <w:t>7</w:t>
      </w:r>
      <w:r>
        <w:rPr>
          <w:rFonts w:hint="eastAsia" w:ascii="宋体" w:hAnsi="宋体" w:eastAsia="宋体"/>
          <w:sz w:val="28"/>
          <w:szCs w:val="28"/>
        </w:rPr>
        <w:t>3955</w:t>
      </w:r>
      <w:r>
        <w:rPr>
          <w:rFonts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 w:cs="Calibri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189</w:t>
      </w:r>
      <w:r>
        <w:rPr>
          <w:rFonts w:hint="eastAsia" w:ascii="宋体" w:hAnsi="宋体" w:eastAsia="宋体"/>
          <w:sz w:val="28"/>
          <w:szCs w:val="28"/>
        </w:rPr>
        <w:t>05738617</w:t>
      </w:r>
    </w:p>
    <w:p>
      <w:pPr>
        <w:pStyle w:val="36"/>
        <w:ind w:firstLine="560" w:firstLineChars="200"/>
        <w:rPr>
          <w:rFonts w:hint="eastAsia"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联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系</w:t>
      </w:r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ascii="宋体" w:hAnsi="宋体" w:eastAsia="宋体"/>
          <w:sz w:val="28"/>
          <w:szCs w:val="28"/>
        </w:rPr>
        <w:t>人：</w:t>
      </w:r>
      <w:r>
        <w:rPr>
          <w:rFonts w:hint="eastAsia" w:ascii="宋体" w:hAnsi="宋体" w:eastAsia="宋体"/>
          <w:sz w:val="28"/>
          <w:szCs w:val="28"/>
        </w:rPr>
        <w:t>朱琦</w:t>
      </w:r>
    </w:p>
    <w:p>
      <w:pPr>
        <w:pStyle w:val="36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</w:t>
      </w: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ind w:firstLine="5040" w:firstLineChars="1800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嘉兴市建筑业行业协会</w:t>
      </w:r>
    </w:p>
    <w:p>
      <w:pPr>
        <w:pStyle w:val="36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2025年2月14日</w:t>
      </w: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pStyle w:val="36"/>
        <w:rPr>
          <w:rFonts w:hint="eastAsia" w:ascii="宋体" w:hAnsi="宋体" w:eastAsia="宋体"/>
          <w:sz w:val="28"/>
          <w:szCs w:val="28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>2024年度</w:t>
      </w:r>
      <w:bookmarkStart w:id="0" w:name="_Hlk190370442"/>
      <w:r>
        <w:rPr>
          <w:rFonts w:hint="eastAsia" w:ascii="仿宋" w:hAnsi="仿宋" w:eastAsia="仿宋" w:cs="仿宋"/>
          <w:sz w:val="32"/>
          <w:szCs w:val="32"/>
        </w:rPr>
        <w:t>嘉兴市绿色科技施工评价工程</w:t>
      </w:r>
      <w:bookmarkEnd w:id="0"/>
      <w:r>
        <w:rPr>
          <w:rFonts w:hint="eastAsia" w:ascii="仿宋" w:hAnsi="仿宋" w:eastAsia="仿宋" w:cs="仿宋"/>
          <w:sz w:val="32"/>
          <w:szCs w:val="32"/>
        </w:rPr>
        <w:t>获奖名单</w:t>
      </w:r>
    </w:p>
    <w:tbl>
      <w:tblPr>
        <w:tblStyle w:val="16"/>
        <w:tblW w:w="839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2474"/>
        <w:gridCol w:w="1920"/>
        <w:gridCol w:w="939"/>
        <w:gridCol w:w="156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工程名称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施工单位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经理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监理单位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总监理</w:t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房建工程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平湖市妇幼健康咨询中心项目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中元建设集团股份有限公司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沈良飞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唐福其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三毛小学东校区新建工程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浙江卡森建设有限公司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姚伟斌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浙江圣加工程管理咨询有限公司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俞元峰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嘉善新城中心学校</w:t>
            </w:r>
          </w:p>
        </w:tc>
        <w:tc>
          <w:tcPr>
            <w:tcW w:w="1920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浙江勤业建工集团有限公司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张永强</w:t>
            </w:r>
          </w:p>
        </w:tc>
        <w:tc>
          <w:tcPr>
            <w:tcW w:w="156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浙江子城工程管理有限公司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乌镇世界互联网科技馆建设工程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浙江同安建设有限公司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余成平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浙江子城工程管理有限公司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仲</w:t>
            </w:r>
            <w:bookmarkStart w:id="1" w:name="_GoBack"/>
            <w:bookmarkEnd w:id="1"/>
            <w:r>
              <w:rPr>
                <w:rFonts w:hint="eastAsia" w:ascii="宋体" w:hAnsi="宋体" w:eastAsia="宋体"/>
                <w:sz w:val="24"/>
              </w:rPr>
              <w:t>剑平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南北湖徐湾区块配套设施建设项目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ascii="宋体" w:hAnsi="宋体" w:eastAsia="宋体" w:cs="Courier New"/>
                <w:sz w:val="24"/>
              </w:rPr>
              <w:t>浙江嘉兴中达建设有限公司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ascii="宋体" w:hAnsi="宋体" w:eastAsia="宋体" w:cs="Courier New"/>
                <w:sz w:val="24"/>
              </w:rPr>
              <w:t>张开诚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ascii="宋体" w:hAnsi="宋体" w:eastAsia="宋体" w:cs="Courier New"/>
                <w:sz w:val="24"/>
              </w:rPr>
              <w:t>浙江恒跃建设管理有限公司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ascii="宋体" w:hAnsi="宋体" w:eastAsia="宋体" w:cs="Courier New"/>
                <w:sz w:val="24"/>
              </w:rPr>
              <w:t>曾志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长安镇卫生院异地新建项目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浙江景华建设有限公司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陈海峰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浙江禾城工程管理有限责任公司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汪程霞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1#、2#、3#楼、垃圾房、配电房、门卫（康养中心）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浙江景华建设有限公司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崔伟强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浙江子城工程管理有限公司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盛垚杰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桐乡市石泾文创园建设项目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巨鑫建设集团有限公司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沈敏杰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浙江同诚建设管理有限公司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章伟东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9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新建海宁市执法办案综合体项目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浙江恒力建设有限公司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张恩杰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浙江天律工程管理有限公司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邵志刚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10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嘉兴绿城育华双溪湖实验学校初中部工程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嘉业卓众建设有限公司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朱建良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浙江子城工程管理有限公司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11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时代大厦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嘉业卓众建设有限公司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孙臻阳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浙江嘉宇工程管理有限公司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陆苏勤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12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嘉兴市公安局南湖区分局新嘉派出所业务技术用房工程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浙江祥达建设有限公司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蒋宗颖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浙江子城工程管理有限公司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金江哨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13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余新镇新贤园D区安置房工程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浙江嘉宇建设有限公司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杨业升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浙江经建工程管理有限公司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汤庆其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14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秀洲区人民医院（新塍医院二期）</w:t>
            </w:r>
          </w:p>
        </w:tc>
        <w:tc>
          <w:tcPr>
            <w:tcW w:w="1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浙江能工建设有限公司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陈伟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浙江求是工程咨询监理有限公司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吴兆华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15</w:t>
            </w:r>
          </w:p>
        </w:tc>
        <w:tc>
          <w:tcPr>
            <w:tcW w:w="2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基金小镇小学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浙江宏正工程建设有限公司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宋杨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浙江建业工程管理有限公司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sz w:val="24"/>
              </w:rPr>
              <w:t>朱韦锋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16</w:t>
            </w:r>
          </w:p>
        </w:tc>
        <w:tc>
          <w:tcPr>
            <w:tcW w:w="24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秀洲区培训交流中心项目</w:t>
            </w:r>
          </w:p>
        </w:tc>
        <w:tc>
          <w:tcPr>
            <w:tcW w:w="192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浙江嘉兴福达建设股份有限公司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许勤芳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浙江建业工程管理有限公司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4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金国华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3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仿宋"/>
                <w:b/>
                <w:bCs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秀湖新城蓬莱景区二期项目设计采购施工总承包（EPC）（市政）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鼎宏荣业建设集团有限公司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陆荣飞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浙江建业工程管理有限公司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仿宋"/>
                <w:color w:val="000000"/>
                <w:sz w:val="24"/>
              </w:rPr>
            </w:pPr>
            <w:r>
              <w:rPr>
                <w:rFonts w:hint="eastAsia" w:ascii="宋体" w:hAnsi="宋体" w:eastAsia="宋体" w:cs="仿宋"/>
                <w:color w:val="000000"/>
                <w:kern w:val="0"/>
                <w:sz w:val="24"/>
                <w:lang w:bidi="ar"/>
              </w:rPr>
              <w:t>何佳梦</w:t>
            </w:r>
          </w:p>
        </w:tc>
      </w:tr>
    </w:tbl>
    <w:p>
      <w:pPr>
        <w:pStyle w:val="36"/>
        <w:rPr>
          <w:rFonts w:hint="eastAsia"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5B5"/>
    <w:rsid w:val="000D6D1C"/>
    <w:rsid w:val="00125EEE"/>
    <w:rsid w:val="001E4454"/>
    <w:rsid w:val="002263ED"/>
    <w:rsid w:val="00253BC7"/>
    <w:rsid w:val="00263FFF"/>
    <w:rsid w:val="00290DD8"/>
    <w:rsid w:val="004040BD"/>
    <w:rsid w:val="00410036"/>
    <w:rsid w:val="00421B18"/>
    <w:rsid w:val="004740A1"/>
    <w:rsid w:val="004A424A"/>
    <w:rsid w:val="004C7F85"/>
    <w:rsid w:val="00596EC8"/>
    <w:rsid w:val="005F3A46"/>
    <w:rsid w:val="00606287"/>
    <w:rsid w:val="00647C5D"/>
    <w:rsid w:val="006773C1"/>
    <w:rsid w:val="006815B5"/>
    <w:rsid w:val="00694D90"/>
    <w:rsid w:val="007A13CE"/>
    <w:rsid w:val="00826286"/>
    <w:rsid w:val="008513EF"/>
    <w:rsid w:val="009769F3"/>
    <w:rsid w:val="00990947"/>
    <w:rsid w:val="00A714E9"/>
    <w:rsid w:val="00AB55CE"/>
    <w:rsid w:val="00B10849"/>
    <w:rsid w:val="00B56E08"/>
    <w:rsid w:val="00D61120"/>
    <w:rsid w:val="00D94918"/>
    <w:rsid w:val="00DB3BB0"/>
    <w:rsid w:val="00DE60C2"/>
    <w:rsid w:val="00E40C90"/>
    <w:rsid w:val="00E44398"/>
    <w:rsid w:val="00EE7227"/>
    <w:rsid w:val="00F60F3D"/>
    <w:rsid w:val="00F71EE9"/>
    <w:rsid w:val="00F84A8B"/>
    <w:rsid w:val="00FA037B"/>
    <w:rsid w:val="00FE4123"/>
    <w:rsid w:val="0D0E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ate"/>
    <w:basedOn w:val="1"/>
    <w:next w:val="1"/>
    <w:link w:val="37"/>
    <w:semiHidden/>
    <w:unhideWhenUsed/>
    <w:uiPriority w:val="99"/>
    <w:pPr>
      <w:ind w:left="100" w:leftChars="2500"/>
    </w:pPr>
  </w:style>
  <w:style w:type="paragraph" w:styleId="12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paragraph" w:styleId="36">
    <w:name w:val="No Spacing"/>
    <w:qFormat/>
    <w:uiPriority w:val="1"/>
    <w:pPr>
      <w:widowControl w:val="0"/>
      <w:spacing w:after="0" w:line="240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customStyle="1" w:styleId="37">
    <w:name w:val="日期 字符"/>
    <w:basedOn w:val="17"/>
    <w:link w:val="11"/>
    <w:semiHidden/>
    <w:uiPriority w:val="99"/>
  </w:style>
  <w:style w:type="character" w:customStyle="1" w:styleId="38">
    <w:name w:val="页眉 字符"/>
    <w:basedOn w:val="17"/>
    <w:link w:val="13"/>
    <w:uiPriority w:val="99"/>
    <w:rPr>
      <w:sz w:val="18"/>
      <w:szCs w:val="18"/>
    </w:rPr>
  </w:style>
  <w:style w:type="character" w:customStyle="1" w:styleId="39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801</TotalTime>
  <ScaleCrop>false</ScaleCrop>
  <LinksUpToDate>false</LinksUpToDate>
  <CharactersWithSpaces>1317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2025-02-14T00:03:00Z</dcterms:created>
  <dc:creator>qi zhu</dc:creator>
  <cp:lastModifiedBy>lenovo</cp:lastModifiedBy>
  <cp:lastPrinted>2025-02-14T00:06:00Z</cp:lastPrinted>
  <dcterms:modified xsi:type="dcterms:W3CDTF">2025-02-14T07:29:45Z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