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jc w:val="center"/>
        <w:rPr>
          <w:rFonts w:ascii="Helvetica" w:hAnsi="Helvetica" w:eastAsia="宋体" w:cs="Helvetica"/>
          <w:b/>
          <w:bCs/>
          <w:color w:val="333333"/>
          <w:kern w:val="0"/>
          <w:sz w:val="28"/>
          <w:szCs w:val="28"/>
        </w:rPr>
      </w:pPr>
    </w:p>
    <w:p>
      <w:pPr>
        <w:widowControl/>
        <w:spacing w:after="150"/>
        <w:jc w:val="center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b/>
          <w:bCs/>
          <w:color w:val="333333"/>
          <w:kern w:val="0"/>
          <w:sz w:val="28"/>
          <w:szCs w:val="28"/>
        </w:rPr>
        <w:t>202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ascii="Helvetica" w:hAnsi="Helvetica" w:eastAsia="宋体" w:cs="Helvetica"/>
          <w:b/>
          <w:bCs/>
          <w:color w:val="333333"/>
          <w:kern w:val="0"/>
          <w:sz w:val="28"/>
          <w:szCs w:val="28"/>
        </w:rPr>
        <w:t>年度嘉兴市市政工程“南湖杯”奖（优质工程）名单</w:t>
      </w:r>
    </w:p>
    <w:p>
      <w:pPr>
        <w:widowControl/>
        <w:spacing w:after="150"/>
        <w:jc w:val="center"/>
        <w:rPr>
          <w:rFonts w:ascii="Helvetica" w:hAnsi="Helvetica" w:eastAsia="宋体" w:cs="Helvetica"/>
          <w:color w:val="333333"/>
          <w:kern w:val="0"/>
          <w:sz w:val="21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1"/>
          <w:szCs w:val="21"/>
        </w:rPr>
        <w:t>（排列不分名次，括号内为项目经理）</w:t>
      </w:r>
    </w:p>
    <w:p>
      <w:pPr>
        <w:widowControl/>
        <w:spacing w:after="150"/>
        <w:jc w:val="center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</w:t>
      </w:r>
    </w:p>
    <w:p>
      <w:pPr>
        <w:widowControl/>
        <w:spacing w:after="150"/>
        <w:ind w:left="375" w:hanging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1．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尖山新区新城路（老海塘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>-滨海路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）提升改造工程引进社会资本合作项目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浙江卡森建设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有限公司                          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顾明星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海宁市尖山新区开发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嘉兴市规划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设计研究院有限公司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海辰建设管理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5" w:hanging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/>
          <w:sz w:val="24"/>
          <w:szCs w:val="24"/>
          <w:lang w:eastAsia="zh-CN"/>
        </w:rPr>
        <w:t>新建尖山新区干宝路项目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景华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建设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                         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 xml:space="preserve">  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钱晓强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海宁市尖山新区开发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核工业西南勘察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设计研究院有限公司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经建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工程管理有限公司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/>
          <w:sz w:val="24"/>
          <w:szCs w:val="24"/>
          <w:lang w:eastAsia="zh-CN"/>
        </w:rPr>
        <w:t>尖山新区杭州湾大道（襄城路</w:t>
      </w:r>
      <w:r>
        <w:rPr>
          <w:rFonts w:hint="eastAsia" w:ascii="宋体" w:hAnsi="宋体"/>
          <w:sz w:val="24"/>
          <w:szCs w:val="24"/>
          <w:lang w:val="en-US" w:eastAsia="zh-CN"/>
        </w:rPr>
        <w:t>-08省道</w:t>
      </w:r>
      <w:r>
        <w:rPr>
          <w:rFonts w:hint="eastAsia" w:ascii="宋体" w:hAnsi="宋体"/>
          <w:sz w:val="24"/>
          <w:szCs w:val="24"/>
          <w:lang w:eastAsia="zh-CN"/>
        </w:rPr>
        <w:t>）工程</w:t>
      </w:r>
      <w:r>
        <w:rPr>
          <w:rFonts w:hint="eastAsia" w:ascii="宋体" w:hAnsi="宋体"/>
          <w:sz w:val="24"/>
          <w:szCs w:val="24"/>
          <w:lang w:val="en-US" w:eastAsia="zh-CN"/>
        </w:rPr>
        <w:t>EPC项目一标段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 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承建单位： 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浙江鸿翔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建设集团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股份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               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姚钱江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海宁市尖山新区开发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 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核工业西南勘察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设计研究院有限公司</w:t>
      </w:r>
    </w:p>
    <w:p>
      <w:pPr>
        <w:widowControl/>
        <w:spacing w:after="150"/>
        <w:ind w:firstLine="42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经建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工程管理有限公司</w:t>
      </w:r>
    </w:p>
    <w:p>
      <w:pPr>
        <w:widowControl/>
        <w:spacing w:after="150"/>
        <w:ind w:left="360" w:hanging="36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4．</w:t>
      </w:r>
      <w:r>
        <w:rPr>
          <w:rFonts w:hint="eastAsia" w:ascii="宋体" w:hAnsi="宋体"/>
          <w:sz w:val="24"/>
          <w:szCs w:val="24"/>
          <w:lang w:eastAsia="zh-CN"/>
        </w:rPr>
        <w:t>南苑路（海昌路</w:t>
      </w:r>
      <w:r>
        <w:rPr>
          <w:rFonts w:hint="eastAsia" w:ascii="宋体" w:hAnsi="宋体"/>
          <w:sz w:val="24"/>
          <w:szCs w:val="24"/>
          <w:lang w:val="en-US" w:eastAsia="zh-CN"/>
        </w:rPr>
        <w:t>-农丰路</w:t>
      </w:r>
      <w:r>
        <w:rPr>
          <w:rFonts w:hint="eastAsia" w:ascii="宋体" w:hAnsi="宋体"/>
          <w:sz w:val="24"/>
          <w:szCs w:val="24"/>
          <w:lang w:eastAsia="zh-CN"/>
        </w:rPr>
        <w:t>）改造工程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浙江鸿翔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建设集团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股份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                 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王雄宏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海宁市城市建设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开发投资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中国市政工程西北设计研究院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浙江省省直建设工程监理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60" w:hanging="36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5．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浙江百步经济开发区投资有限公司</w:t>
      </w:r>
      <w:r>
        <w:rPr>
          <w:rFonts w:hint="eastAsia" w:ascii="宋体" w:hAnsi="宋体"/>
          <w:sz w:val="24"/>
          <w:szCs w:val="24"/>
          <w:lang w:eastAsia="zh-CN"/>
        </w:rPr>
        <w:t>百步镇百兴路（百步大道</w:t>
      </w:r>
      <w:r>
        <w:rPr>
          <w:rFonts w:hint="eastAsia" w:ascii="宋体" w:hAnsi="宋体"/>
          <w:sz w:val="24"/>
          <w:szCs w:val="24"/>
          <w:lang w:val="en-US" w:eastAsia="zh-CN"/>
        </w:rPr>
        <w:t>-百左路</w:t>
      </w:r>
      <w:r>
        <w:rPr>
          <w:rFonts w:hint="eastAsia" w:ascii="宋体" w:hAnsi="宋体"/>
          <w:sz w:val="24"/>
          <w:szCs w:val="24"/>
          <w:lang w:eastAsia="zh-CN"/>
        </w:rPr>
        <w:t>）工程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浙江嘉兴中达建设有限公司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                    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 xml:space="preserve">  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姜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玲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浙江百步经济开发区投资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中设设计集团股份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嘉元建设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管理有限公司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6．</w:t>
      </w:r>
      <w:r>
        <w:rPr>
          <w:rFonts w:hint="eastAsia" w:ascii="宋体" w:hAnsi="宋体"/>
          <w:sz w:val="24"/>
          <w:szCs w:val="24"/>
          <w:lang w:eastAsia="zh-CN"/>
        </w:rPr>
        <w:t>嘉善县东部污水处理厂工程（一期）、（二期）、（管线部分）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浙江鸿翔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建设集团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股份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                 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王跃辉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嘉善县大地污水处理工程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中国市政工程西北设计研究院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天律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工程管理有限公司</w:t>
      </w:r>
    </w:p>
    <w:p>
      <w:pPr>
        <w:widowControl/>
        <w:spacing w:after="150"/>
        <w:jc w:val="left"/>
        <w:rPr>
          <w:rFonts w:ascii="宋体" w:hAnsi="宋体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7．</w:t>
      </w:r>
      <w:r>
        <w:rPr>
          <w:rFonts w:hint="eastAsia" w:ascii="宋体" w:hAnsi="宋体"/>
          <w:sz w:val="24"/>
          <w:szCs w:val="24"/>
          <w:lang w:eastAsia="zh-CN"/>
        </w:rPr>
        <w:t>海昌路（水月亭路</w:t>
      </w:r>
      <w:r>
        <w:rPr>
          <w:rFonts w:hint="eastAsia" w:ascii="宋体" w:hAnsi="宋体"/>
          <w:sz w:val="24"/>
          <w:szCs w:val="24"/>
          <w:lang w:val="en-US" w:eastAsia="zh-CN"/>
        </w:rPr>
        <w:t>至得胜弄</w:t>
      </w:r>
      <w:r>
        <w:rPr>
          <w:rFonts w:hint="eastAsia" w:ascii="宋体" w:hAnsi="宋体"/>
          <w:sz w:val="24"/>
          <w:szCs w:val="24"/>
          <w:lang w:eastAsia="zh-CN"/>
        </w:rPr>
        <w:t>）改造项目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恒力建设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                  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  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叶小民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海宁市城市建设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开发投资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杭州市城乡设计研究院股份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浙江明康工程咨询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60" w:hanging="360" w:hangingChars="150"/>
        <w:jc w:val="left"/>
        <w:rPr>
          <w:rFonts w:ascii="宋体" w:hAnsi="宋体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8．</w:t>
      </w:r>
      <w:r>
        <w:rPr>
          <w:rFonts w:hint="eastAsia" w:ascii="宋体" w:hAnsi="宋体"/>
          <w:sz w:val="24"/>
          <w:szCs w:val="24"/>
          <w:lang w:eastAsia="zh-CN"/>
        </w:rPr>
        <w:t>海宁高新区启辉路（文海北路至之江北路）大中修工程</w:t>
      </w:r>
    </w:p>
    <w:p>
      <w:pPr>
        <w:widowControl/>
        <w:spacing w:after="150"/>
        <w:ind w:firstLine="360" w:firstLineChars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承建单位： 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海泰建设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有限公司      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       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             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姚晓清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5"/>
        <w:jc w:val="left"/>
        <w:rPr>
          <w:rFonts w:hint="eastAsia" w:ascii="Helvetica" w:hAnsi="Helvetica" w:eastAsia="宋体" w:cs="Helvetica"/>
          <w:color w:val="333333"/>
          <w:kern w:val="0"/>
          <w:szCs w:val="21"/>
          <w:lang w:eastAsia="zh-CN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海宁仰山开发建设有限公司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北京市市政专业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设计院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股份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5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宏诚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工程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咨询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管理有限公司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9．</w:t>
      </w:r>
      <w:r>
        <w:rPr>
          <w:rFonts w:hint="eastAsia" w:ascii="宋体" w:hAnsi="宋体"/>
          <w:sz w:val="24"/>
          <w:szCs w:val="24"/>
          <w:lang w:eastAsia="zh-CN"/>
        </w:rPr>
        <w:t>水月亭路（文苑路</w:t>
      </w:r>
      <w:r>
        <w:rPr>
          <w:rFonts w:hint="eastAsia" w:ascii="宋体" w:hAnsi="宋体"/>
          <w:sz w:val="24"/>
          <w:szCs w:val="24"/>
          <w:lang w:val="en-US" w:eastAsia="zh-CN"/>
        </w:rPr>
        <w:t>-海宁大道</w:t>
      </w:r>
      <w:r>
        <w:rPr>
          <w:rFonts w:hint="eastAsia" w:ascii="宋体" w:hAnsi="宋体"/>
          <w:sz w:val="24"/>
          <w:szCs w:val="24"/>
          <w:lang w:eastAsia="zh-CN"/>
        </w:rPr>
        <w:t>）项目</w:t>
      </w:r>
    </w:p>
    <w:p>
      <w:pPr>
        <w:widowControl/>
        <w:spacing w:after="150"/>
        <w:ind w:firstLine="480" w:firstLineChars="20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海泰建设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 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     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                   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 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沈卫娟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firstLine="480" w:firstLineChars="20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海宁市城市建设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开发投资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firstLine="480" w:firstLineChars="20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华设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设计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集团股份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firstLine="480" w:firstLineChars="20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经建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工程管理有限公司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10．</w:t>
      </w:r>
      <w:r>
        <w:rPr>
          <w:rFonts w:hint="eastAsia" w:ascii="宋体" w:hAnsi="宋体"/>
          <w:sz w:val="24"/>
          <w:szCs w:val="24"/>
          <w:lang w:eastAsia="zh-CN"/>
        </w:rPr>
        <w:t>新建尖山新区凤凰河东侧区块三条道路工程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承建单位： 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海泰建设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 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     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                  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朱建峰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海宁市尖山新区开发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恒欣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集团股份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建业工程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管理有限公司</w:t>
      </w:r>
    </w:p>
    <w:p>
      <w:pPr>
        <w:widowControl/>
        <w:spacing w:after="150"/>
        <w:jc w:val="left"/>
        <w:rPr>
          <w:rFonts w:ascii="宋体" w:hAnsi="宋体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11． </w:t>
      </w:r>
      <w:r>
        <w:rPr>
          <w:rFonts w:hint="eastAsia" w:ascii="宋体" w:hAnsi="宋体"/>
          <w:sz w:val="24"/>
          <w:szCs w:val="24"/>
          <w:lang w:eastAsia="zh-CN"/>
        </w:rPr>
        <w:t>尖山新区杭州湾大道（襄城路</w:t>
      </w:r>
      <w:r>
        <w:rPr>
          <w:rFonts w:hint="eastAsia" w:ascii="宋体" w:hAnsi="宋体"/>
          <w:sz w:val="24"/>
          <w:szCs w:val="24"/>
          <w:lang w:val="en-US" w:eastAsia="zh-CN"/>
        </w:rPr>
        <w:t>-08省道</w:t>
      </w:r>
      <w:r>
        <w:rPr>
          <w:rFonts w:hint="eastAsia" w:ascii="宋体" w:hAnsi="宋体"/>
          <w:sz w:val="24"/>
          <w:szCs w:val="24"/>
          <w:lang w:eastAsia="zh-CN"/>
        </w:rPr>
        <w:t>）工程</w:t>
      </w:r>
      <w:r>
        <w:rPr>
          <w:rFonts w:hint="eastAsia" w:ascii="宋体" w:hAnsi="宋体"/>
          <w:sz w:val="24"/>
          <w:szCs w:val="24"/>
          <w:lang w:val="en-US" w:eastAsia="zh-CN"/>
        </w:rPr>
        <w:t>EPC项目二标段</w:t>
      </w:r>
    </w:p>
    <w:p>
      <w:pPr>
        <w:widowControl/>
        <w:spacing w:after="150"/>
        <w:ind w:firstLine="480" w:firstLineChars="20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海泰建设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 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     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                    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孙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强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海宁市尖山新区开发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中国市政工程西北设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计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研究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院有限公司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建业工程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管理有限公司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12．</w:t>
      </w:r>
      <w:r>
        <w:rPr>
          <w:rFonts w:hint="eastAsia" w:ascii="宋体" w:hAnsi="宋体"/>
          <w:sz w:val="24"/>
          <w:szCs w:val="24"/>
          <w:lang w:eastAsia="zh-CN"/>
        </w:rPr>
        <w:t>嘉兴市联合污水处理厂提标改造工程施工</w:t>
      </w:r>
      <w:r>
        <w:rPr>
          <w:rFonts w:hint="eastAsia" w:ascii="宋体" w:hAnsi="宋体"/>
          <w:sz w:val="24"/>
          <w:szCs w:val="24"/>
          <w:lang w:val="en-US" w:eastAsia="zh-CN"/>
        </w:rPr>
        <w:t>08标项目</w:t>
      </w:r>
    </w:p>
    <w:p>
      <w:pPr>
        <w:widowControl/>
        <w:spacing w:after="150"/>
        <w:ind w:firstLine="60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恒基建设集团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                       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吕国跃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嘉兴市联合污水处理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责任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上海市政工程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研究总院（集团）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firstLine="56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经建工程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管理有限公司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13．</w:t>
      </w:r>
      <w:r>
        <w:rPr>
          <w:rFonts w:hint="eastAsia" w:ascii="宋体" w:hAnsi="宋体"/>
          <w:sz w:val="24"/>
          <w:szCs w:val="24"/>
          <w:lang w:eastAsia="zh-CN"/>
        </w:rPr>
        <w:t>王店镇特色小镇文化公共产业配套项目设计施工总承包（</w:t>
      </w:r>
      <w:r>
        <w:rPr>
          <w:rFonts w:hint="eastAsia" w:ascii="宋体" w:hAnsi="宋体"/>
          <w:sz w:val="24"/>
          <w:szCs w:val="24"/>
          <w:lang w:val="en-US" w:eastAsia="zh-CN"/>
        </w:rPr>
        <w:t>EPC</w:t>
      </w:r>
      <w:r>
        <w:rPr>
          <w:rFonts w:hint="eastAsia" w:ascii="宋体" w:hAnsi="宋体"/>
          <w:sz w:val="24"/>
          <w:szCs w:val="24"/>
          <w:lang w:eastAsia="zh-CN"/>
        </w:rPr>
        <w:t>）一期</w:t>
      </w:r>
      <w:r>
        <w:rPr>
          <w:rFonts w:hint="eastAsia" w:ascii="宋体" w:hAnsi="宋体"/>
          <w:sz w:val="24"/>
          <w:szCs w:val="24"/>
          <w:lang w:val="en-US" w:eastAsia="zh-CN"/>
        </w:rPr>
        <w:t>-梅西路（永乐路-昌乐路南）工程</w:t>
      </w:r>
    </w:p>
    <w:p>
      <w:pPr>
        <w:widowControl/>
        <w:spacing w:after="150"/>
        <w:ind w:firstLine="480" w:firstLineChars="20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子城联合建设集团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                   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张立辉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嘉兴市梅里小城市开发建设有限公司</w:t>
      </w:r>
    </w:p>
    <w:p>
      <w:pPr>
        <w:widowControl/>
        <w:spacing w:after="150"/>
        <w:ind w:left="2057" w:hanging="15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上海林同炎李国豪土建工程咨询有限公司</w:t>
      </w:r>
    </w:p>
    <w:p>
      <w:pPr>
        <w:widowControl/>
        <w:spacing w:after="150"/>
        <w:ind w:left="2057" w:hanging="15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 xml:space="preserve">浙江求是工程咨询监理有限公司 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14．</w:t>
      </w:r>
      <w:r>
        <w:rPr>
          <w:rFonts w:hint="eastAsia" w:ascii="宋体" w:hAnsi="宋体"/>
          <w:sz w:val="24"/>
          <w:szCs w:val="24"/>
          <w:lang w:eastAsia="zh-CN"/>
        </w:rPr>
        <w:t>东升路（新港桥</w:t>
      </w:r>
      <w:r>
        <w:rPr>
          <w:rFonts w:hint="eastAsia" w:ascii="宋体" w:hAnsi="宋体"/>
          <w:sz w:val="24"/>
          <w:szCs w:val="24"/>
          <w:lang w:val="en-US" w:eastAsia="zh-CN"/>
        </w:rPr>
        <w:t>-中环东路</w:t>
      </w:r>
      <w:r>
        <w:rPr>
          <w:rFonts w:hint="eastAsia" w:ascii="宋体" w:hAnsi="宋体"/>
          <w:sz w:val="24"/>
          <w:szCs w:val="24"/>
          <w:lang w:eastAsia="zh-CN"/>
        </w:rPr>
        <w:t>）综合整治工程施工</w:t>
      </w:r>
      <w:r>
        <w:rPr>
          <w:rFonts w:hint="eastAsia" w:ascii="宋体" w:hAnsi="宋体"/>
          <w:sz w:val="24"/>
          <w:szCs w:val="24"/>
          <w:lang w:val="en-US" w:eastAsia="zh-CN"/>
        </w:rPr>
        <w:t>-（东方路-中环东路）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子城联合建设集团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                    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卢镇土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嘉兴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城市建设投资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嘉兴市规划设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计研究院有限公司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禾城工程管理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责任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15．</w:t>
      </w:r>
      <w:r>
        <w:rPr>
          <w:rFonts w:hint="eastAsia" w:ascii="宋体" w:hAnsi="宋体"/>
          <w:sz w:val="24"/>
          <w:szCs w:val="24"/>
          <w:lang w:eastAsia="zh-CN"/>
        </w:rPr>
        <w:t>平湖市怀橘路（梅园路</w:t>
      </w:r>
      <w:r>
        <w:rPr>
          <w:rFonts w:hint="eastAsia" w:ascii="宋体" w:hAnsi="宋体"/>
          <w:sz w:val="24"/>
          <w:szCs w:val="24"/>
          <w:lang w:val="en-US" w:eastAsia="zh-CN"/>
        </w:rPr>
        <w:t>-长胜路</w:t>
      </w:r>
      <w:r>
        <w:rPr>
          <w:rFonts w:hint="eastAsia" w:ascii="宋体" w:hAnsi="宋体"/>
          <w:sz w:val="24"/>
          <w:szCs w:val="24"/>
          <w:lang w:eastAsia="zh-CN"/>
        </w:rPr>
        <w:t>）工程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Ⅱ</w:t>
      </w:r>
      <w:r>
        <w:rPr>
          <w:rFonts w:hint="eastAsia" w:ascii="宋体" w:hAnsi="宋体"/>
          <w:sz w:val="24"/>
          <w:szCs w:val="24"/>
          <w:lang w:eastAsia="zh-CN"/>
        </w:rPr>
        <w:t>标段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浙江协和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建设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                        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曹静倩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平湖市南市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新区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建设发展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 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上海市城市建设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研究总院（集团）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嘉宇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工程管理有限公司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16．</w:t>
      </w:r>
      <w:r>
        <w:rPr>
          <w:rFonts w:hint="eastAsia" w:ascii="宋体" w:hAnsi="宋体"/>
          <w:sz w:val="24"/>
          <w:szCs w:val="24"/>
          <w:lang w:eastAsia="zh-CN"/>
        </w:rPr>
        <w:t>城南路（建国路</w:t>
      </w:r>
      <w:r>
        <w:rPr>
          <w:rFonts w:hint="eastAsia" w:ascii="宋体" w:hAnsi="宋体"/>
          <w:sz w:val="24"/>
          <w:szCs w:val="24"/>
          <w:lang w:val="en-US" w:eastAsia="zh-CN"/>
        </w:rPr>
        <w:t>-平善大道</w:t>
      </w:r>
      <w:r>
        <w:rPr>
          <w:rFonts w:hint="eastAsia" w:ascii="宋体" w:hAnsi="宋体"/>
          <w:sz w:val="24"/>
          <w:szCs w:val="24"/>
          <w:lang w:eastAsia="zh-CN"/>
        </w:rPr>
        <w:t>）道路改造工程、平湖市城南路（建国路</w:t>
      </w:r>
      <w:r>
        <w:rPr>
          <w:rFonts w:hint="eastAsia" w:ascii="宋体" w:hAnsi="宋体"/>
          <w:sz w:val="24"/>
          <w:szCs w:val="24"/>
          <w:lang w:val="en-US" w:eastAsia="zh-CN"/>
        </w:rPr>
        <w:t>-平善大道</w:t>
      </w:r>
      <w:r>
        <w:rPr>
          <w:rFonts w:hint="eastAsia" w:ascii="宋体" w:hAnsi="宋体"/>
          <w:sz w:val="24"/>
          <w:szCs w:val="24"/>
          <w:lang w:eastAsia="zh-CN"/>
        </w:rPr>
        <w:t>）污水管网改造及维护工程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平湖市市政工程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有限公司                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 xml:space="preserve">    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林海中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平湖市市政公用事业管理服务中心</w:t>
      </w:r>
    </w:p>
    <w:p>
      <w:pPr>
        <w:widowControl/>
        <w:spacing w:after="150"/>
        <w:ind w:left="376" w:firstLine="140"/>
        <w:jc w:val="left"/>
        <w:rPr>
          <w:rFonts w:hint="default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          平湖市污水处理有限公司</w:t>
      </w:r>
    </w:p>
    <w:p>
      <w:pPr>
        <w:widowControl/>
        <w:spacing w:after="150"/>
        <w:ind w:left="517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中亿丰建设集团股份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517"/>
        <w:jc w:val="left"/>
        <w:rPr>
          <w:rFonts w:hint="default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         浙江润浩城市建设设计有限公司</w:t>
      </w:r>
    </w:p>
    <w:p>
      <w:pPr>
        <w:widowControl/>
        <w:spacing w:after="150"/>
        <w:ind w:left="517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子城工程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管理有限公司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17．</w:t>
      </w:r>
      <w:r>
        <w:rPr>
          <w:rFonts w:hint="eastAsia" w:ascii="宋体" w:hAnsi="宋体"/>
          <w:sz w:val="24"/>
          <w:szCs w:val="24"/>
          <w:lang w:eastAsia="zh-CN"/>
        </w:rPr>
        <w:t>海盐县水利建设投资有限公司海盐县城南桥重建工程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卡森建设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                       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张新海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海盐县水利建设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投资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浙江大学建筑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设计研究院有限公司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嘉海巨信建设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18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嘉兴市市区快速路环线工程（二期）土建标段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中铁二十局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集团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第一工程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           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唐培文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嘉兴市快速路建设发展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上海市政工程设计研究总院（集团）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浙江嘉宇工程管理有限公司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19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和风路（六路长泾</w:t>
      </w:r>
      <w:r>
        <w:rPr>
          <w:rFonts w:hint="eastAsia" w:ascii="宋体" w:hAnsi="宋体"/>
          <w:sz w:val="24"/>
          <w:szCs w:val="24"/>
          <w:lang w:val="en-US" w:eastAsia="zh-CN"/>
        </w:rPr>
        <w:t>-320国道</w:t>
      </w:r>
      <w:r>
        <w:rPr>
          <w:rFonts w:hint="eastAsia" w:ascii="宋体" w:hAnsi="宋体"/>
          <w:sz w:val="24"/>
          <w:szCs w:val="24"/>
          <w:lang w:eastAsia="zh-CN"/>
        </w:rPr>
        <w:t>）综合提升工程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平湖市市政工程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                 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 xml:space="preserve">  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龚豪秀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嘉兴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经济技术开发区投资发展集团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责任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悉地（苏州）勘察设计顾问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517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子城工程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管理有限公司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20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  <w:lang w:eastAsia="zh-CN"/>
        </w:rPr>
        <w:t>秀洲高新区中心城市品质提升项目</w:t>
      </w:r>
      <w:r>
        <w:rPr>
          <w:rFonts w:hint="eastAsia" w:ascii="宋体" w:hAnsi="宋体"/>
          <w:sz w:val="24"/>
          <w:szCs w:val="24"/>
          <w:lang w:val="en-US" w:eastAsia="zh-CN"/>
        </w:rPr>
        <w:t>-</w:t>
      </w:r>
      <w:r>
        <w:rPr>
          <w:rFonts w:hint="eastAsia" w:ascii="宋体" w:hAnsi="宋体"/>
          <w:sz w:val="24"/>
          <w:szCs w:val="24"/>
          <w:lang w:eastAsia="zh-CN"/>
        </w:rPr>
        <w:t>秀园路（运河路</w:t>
      </w:r>
      <w:r>
        <w:rPr>
          <w:rFonts w:hint="eastAsia" w:ascii="宋体" w:hAnsi="宋体"/>
          <w:sz w:val="24"/>
          <w:szCs w:val="24"/>
          <w:lang w:val="en-US" w:eastAsia="zh-CN"/>
        </w:rPr>
        <w:t>-洪高路</w:t>
      </w:r>
      <w:r>
        <w:rPr>
          <w:rFonts w:hint="eastAsia" w:ascii="宋体" w:hAnsi="宋体"/>
          <w:sz w:val="24"/>
          <w:szCs w:val="24"/>
          <w:lang w:eastAsia="zh-CN"/>
        </w:rPr>
        <w:t>）提升改造工程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浙江协和建设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                      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富明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嘉兴市秀湖城市建设投资开发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嘉兴市规划设计研究院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  <w:r>
        <w:rPr>
          <w:rFonts w:ascii="Helvetica" w:hAnsi="Helvetica" w:eastAsia="宋体" w:cs="Helvetica"/>
          <w:color w:val="333333"/>
          <w:kern w:val="0"/>
          <w:szCs w:val="21"/>
        </w:rPr>
        <w:t xml:space="preserve"> 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大鹏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工程管理有限公司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21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  <w:lang w:eastAsia="zh-CN"/>
        </w:rPr>
        <w:t>甪里街延伸段贯通完善工程（一标、二标）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浙江协和建设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              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俞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嘉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黄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瑛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嘉兴市东部建设开发集团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嘉兴市规划设计研究院有限公司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浙江求是工程咨询监理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2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  <w:lang w:eastAsia="zh-CN"/>
        </w:rPr>
        <w:t>环城路（河）环境整治提升项目市政工程</w:t>
      </w:r>
    </w:p>
    <w:p>
      <w:pPr>
        <w:widowControl/>
        <w:spacing w:after="150"/>
        <w:ind w:left="376" w:firstLine="140"/>
        <w:jc w:val="left"/>
        <w:rPr>
          <w:rFonts w:hint="default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：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中元建设集团股份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 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    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张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敏忠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苗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杰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）   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          </w:t>
      </w:r>
    </w:p>
    <w:p>
      <w:pPr>
        <w:widowControl/>
        <w:spacing w:after="150"/>
        <w:ind w:left="376" w:firstLine="140"/>
        <w:jc w:val="left"/>
        <w:rPr>
          <w:rFonts w:hint="default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          浙江协和建设有限公司                  （牛余彪）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嘉兴城市建设投资</w:t>
      </w:r>
      <w:r>
        <w:rPr>
          <w:rFonts w:hint="eastAsia" w:ascii="宋体" w:hAnsi="宋体" w:eastAsia="宋体"/>
          <w:bCs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嘉兴市规划设计研究院有限公司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浙江经建工程管理有限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2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  <w:lang w:eastAsia="zh-CN"/>
        </w:rPr>
        <w:t>东升路</w:t>
      </w:r>
      <w:r>
        <w:rPr>
          <w:rFonts w:hint="eastAsia" w:ascii="宋体" w:hAnsi="宋体"/>
          <w:sz w:val="24"/>
          <w:szCs w:val="24"/>
          <w:lang w:val="en-US" w:eastAsia="zh-CN"/>
        </w:rPr>
        <w:t>(新桥港-中环东路）综合整治工程施工-（新桥港-城北路）工程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海泰建设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                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  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        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万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杰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嘉兴城市建设投资有限公司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嘉兴市规划设计研究院有限公司</w:t>
      </w:r>
    </w:p>
    <w:p>
      <w:pPr>
        <w:widowControl/>
        <w:spacing w:after="150"/>
        <w:ind w:left="376" w:firstLine="140"/>
        <w:jc w:val="left"/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浙江禾城工程管理有限责任公司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2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  <w:lang w:eastAsia="zh-CN"/>
        </w:rPr>
        <w:t>桐乡市秋华路跨康泾塘桥梁新建工程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嘉兴福达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建设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股份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            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黄文琴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桐乡市公益事业建设投资集团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杭州市城建设计研究院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浙江富力建设管理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2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  <w:lang w:eastAsia="zh-CN"/>
        </w:rPr>
        <w:t>桐乡市崇福镇世纪大道二期工程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：万宝盛建设集团股份有限公司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               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杭燕良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桐乡市崇福公益事业投资开发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杭州市城建设计研究院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浙江子城工程管理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2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  <w:lang w:eastAsia="zh-CN"/>
        </w:rPr>
        <w:t>秀洲区北片污水外排复线工程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卡森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建设有限公司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                      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吴东平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嘉兴市秀禾发展投资集团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中国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市政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工程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西北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设计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研究院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浙江天成项目管理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2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  <w:lang w:eastAsia="zh-CN"/>
        </w:rPr>
        <w:t>秀洲区南片污水外排复线工程洪合支线（第一合同段）</w:t>
      </w:r>
      <w:bookmarkStart w:id="0" w:name="_GoBack"/>
      <w:bookmarkEnd w:id="0"/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恒力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建设有限公司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                 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 xml:space="preserve">   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 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裴建国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嘉兴市秀禾发展投资集团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中国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市政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工程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西北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设计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研究院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浙江天成项目管理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2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．</w:t>
      </w:r>
      <w:r>
        <w:rPr>
          <w:rFonts w:hint="eastAsia" w:ascii="宋体" w:hAnsi="宋体"/>
          <w:bCs/>
          <w:sz w:val="24"/>
          <w:szCs w:val="24"/>
          <w:lang w:eastAsia="zh-CN"/>
        </w:rPr>
        <w:t>嘉铜公路景观提升工程设计施工总承包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 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鼎宏荣业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建设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集团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               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王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佳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明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嘉兴市兴镇建设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上海林同炎李国豪土建工程咨询有限公司</w:t>
      </w:r>
    </w:p>
    <w:p>
      <w:pPr>
        <w:widowControl/>
        <w:spacing w:after="150"/>
        <w:ind w:left="517"/>
        <w:jc w:val="left"/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浙江嘉元建设管理有限公司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>29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  <w:lang w:eastAsia="zh-CN"/>
        </w:rPr>
        <w:t>秀洲国家高新区商飞客服训练基地一期北侧南北向道路工程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鼎宏荣业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建设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集团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                 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王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永胜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嘉兴市秀湖城市建设投资开发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华汇工程设计集团股份有限公司</w:t>
      </w:r>
    </w:p>
    <w:p>
      <w:pPr>
        <w:widowControl/>
        <w:spacing w:after="150"/>
        <w:ind w:left="517"/>
        <w:jc w:val="left"/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：浙江天成项目管理有限公司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3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>0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  <w:lang w:eastAsia="zh-CN"/>
        </w:rPr>
        <w:t>云东路（槜李路</w:t>
      </w:r>
      <w:r>
        <w:rPr>
          <w:rFonts w:hint="eastAsia" w:ascii="宋体" w:hAnsi="宋体"/>
          <w:sz w:val="24"/>
          <w:szCs w:val="24"/>
          <w:lang w:val="en-US" w:eastAsia="zh-CN"/>
        </w:rPr>
        <w:t>-五环洞路</w:t>
      </w:r>
      <w:r>
        <w:rPr>
          <w:rFonts w:hint="eastAsia" w:ascii="宋体" w:hAnsi="宋体"/>
          <w:sz w:val="24"/>
          <w:szCs w:val="24"/>
          <w:lang w:eastAsia="zh-CN"/>
        </w:rPr>
        <w:t>）、</w:t>
      </w:r>
      <w:r>
        <w:rPr>
          <w:rFonts w:hint="eastAsia" w:ascii="宋体" w:hAnsi="宋体"/>
          <w:sz w:val="24"/>
          <w:szCs w:val="24"/>
          <w:lang w:val="en-US" w:eastAsia="zh-CN"/>
        </w:rPr>
        <w:t>五环洞路（大木西路-云东路）工程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华舟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建设有限公司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                 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 xml:space="preserve">   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 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王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杰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嘉兴国际商务区投资建设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中国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市政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工程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西北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设计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研究院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517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浙江经建工程管理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3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  <w:lang w:eastAsia="zh-CN"/>
        </w:rPr>
        <w:t>秀洲区中心城市品质提升项目</w:t>
      </w:r>
      <w:r>
        <w:rPr>
          <w:rFonts w:hint="eastAsia" w:ascii="宋体" w:hAnsi="宋体"/>
          <w:sz w:val="24"/>
          <w:szCs w:val="24"/>
          <w:lang w:val="en-US" w:eastAsia="zh-CN"/>
        </w:rPr>
        <w:t>-智富城景观工程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嘉越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建设有限公司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                 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 xml:space="preserve">   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 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顾孝锋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嘉兴市秀湖城市建设投资开发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嘉兴市规划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设计研究院有限公司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浙江天律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工程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管理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3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  <w:lang w:eastAsia="zh-CN"/>
        </w:rPr>
        <w:t>禾兴北路（</w:t>
      </w:r>
      <w:r>
        <w:rPr>
          <w:rFonts w:hint="eastAsia" w:ascii="宋体" w:hAnsi="宋体"/>
          <w:sz w:val="24"/>
          <w:szCs w:val="24"/>
          <w:lang w:val="en-US" w:eastAsia="zh-CN"/>
        </w:rPr>
        <w:t>320国道-中环北路</w:t>
      </w:r>
      <w:r>
        <w:rPr>
          <w:rFonts w:hint="eastAsia" w:ascii="宋体" w:hAnsi="宋体"/>
          <w:sz w:val="24"/>
          <w:szCs w:val="24"/>
          <w:lang w:eastAsia="zh-CN"/>
        </w:rPr>
        <w:t>）道路改造提升工程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承建单位：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永正市政园林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（一标段）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    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朱志远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博元建设集团股份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（二标段）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     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曹丽霞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宇宏建设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（三标段）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     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赵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望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hint="default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浙江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协和建设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（四标段）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 xml:space="preserve">    （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陈飞虎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）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建设单位：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嘉兴经济技术开发区投资发展集团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责任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公司</w:t>
      </w:r>
    </w:p>
    <w:p>
      <w:pPr>
        <w:widowControl/>
        <w:spacing w:after="150"/>
        <w:ind w:left="376" w:firstLine="1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设计单位：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嘉兴市规划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设计研究院有限公司</w:t>
      </w:r>
    </w:p>
    <w:p>
      <w:pPr>
        <w:widowControl/>
        <w:spacing w:after="150"/>
        <w:ind w:left="376" w:firstLine="140"/>
        <w:jc w:val="left"/>
        <w:rPr>
          <w:rFonts w:ascii="宋体" w:hAnsi="宋体" w:eastAsia="宋体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监理单位：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eastAsia="zh-CN"/>
        </w:rPr>
        <w:t>浙江一舟建设管理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3MGRhOTllNmFhM2QxMWMyN2NhMGFkNzlhYjQzZDgifQ=="/>
  </w:docVars>
  <w:rsids>
    <w:rsidRoot w:val="0011188C"/>
    <w:rsid w:val="000201FB"/>
    <w:rsid w:val="000A5BD6"/>
    <w:rsid w:val="0011188C"/>
    <w:rsid w:val="00112870"/>
    <w:rsid w:val="00171C5F"/>
    <w:rsid w:val="001E4B43"/>
    <w:rsid w:val="001F64B5"/>
    <w:rsid w:val="00203514"/>
    <w:rsid w:val="00265B86"/>
    <w:rsid w:val="002E4B47"/>
    <w:rsid w:val="003041A0"/>
    <w:rsid w:val="003072F8"/>
    <w:rsid w:val="00425380"/>
    <w:rsid w:val="00477C41"/>
    <w:rsid w:val="00515B65"/>
    <w:rsid w:val="00637E67"/>
    <w:rsid w:val="006A0173"/>
    <w:rsid w:val="00716942"/>
    <w:rsid w:val="007661D2"/>
    <w:rsid w:val="007F0DD0"/>
    <w:rsid w:val="008E669C"/>
    <w:rsid w:val="00956CE9"/>
    <w:rsid w:val="00AF7968"/>
    <w:rsid w:val="00C114CB"/>
    <w:rsid w:val="00C345B5"/>
    <w:rsid w:val="00CC4B34"/>
    <w:rsid w:val="00CF0512"/>
    <w:rsid w:val="00D259D8"/>
    <w:rsid w:val="00D603D3"/>
    <w:rsid w:val="00D96E6A"/>
    <w:rsid w:val="00DC0A4B"/>
    <w:rsid w:val="00E32523"/>
    <w:rsid w:val="00E536FB"/>
    <w:rsid w:val="00E9057C"/>
    <w:rsid w:val="00F00D1A"/>
    <w:rsid w:val="00F424AA"/>
    <w:rsid w:val="00F525A1"/>
    <w:rsid w:val="00F65EEF"/>
    <w:rsid w:val="00FE0A64"/>
    <w:rsid w:val="01514167"/>
    <w:rsid w:val="0187184B"/>
    <w:rsid w:val="031624A0"/>
    <w:rsid w:val="062612A6"/>
    <w:rsid w:val="074E34AB"/>
    <w:rsid w:val="075D2104"/>
    <w:rsid w:val="0F0643BA"/>
    <w:rsid w:val="1283713C"/>
    <w:rsid w:val="1AEE4824"/>
    <w:rsid w:val="1DA82F09"/>
    <w:rsid w:val="2D0555C4"/>
    <w:rsid w:val="36576D65"/>
    <w:rsid w:val="4CA03B24"/>
    <w:rsid w:val="52222A2F"/>
    <w:rsid w:val="57032983"/>
    <w:rsid w:val="5FBE036F"/>
    <w:rsid w:val="6126799A"/>
    <w:rsid w:val="64236413"/>
    <w:rsid w:val="67C940FB"/>
    <w:rsid w:val="6958715B"/>
    <w:rsid w:val="72D7795D"/>
    <w:rsid w:val="734819F2"/>
    <w:rsid w:val="765661D4"/>
    <w:rsid w:val="7F45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6</Pages>
  <Words>3510</Words>
  <Characters>3554</Characters>
  <Lines>33</Lines>
  <Paragraphs>9</Paragraphs>
  <TotalTime>72</TotalTime>
  <ScaleCrop>false</ScaleCrop>
  <LinksUpToDate>false</LinksUpToDate>
  <CharactersWithSpaces>4364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2021-04-22T07:07:00Z</dcterms:created>
  <dc:creator>User</dc:creator>
  <cp:lastModifiedBy>Administrator</cp:lastModifiedBy>
  <cp:lastPrinted>2022-04-27T04:14:45Z</cp:lastPrinted>
  <dcterms:modified xsi:type="dcterms:W3CDTF">2022-04-27T04:22:52Z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eyJoZGlkIjoiY2Y3MGRhOTllNmFhM2QxMWMyN2NhMGFkNzlhYjQzZDgifQ==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CA0854A51A3F4A4AA967548EFC610810</vt:lpwstr>
  </property>
</Properties>
</file>